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91302F" w:rsidR="002D7D4A" w:rsidP="00B2719D" w:rsidRDefault="002D7D4A" w14:paraId="154A6DB5" w14:textId="584F3D79">
      <w:pPr>
        <w:pStyle w:val="Header"/>
        <w:tabs>
          <w:tab w:val="right" w:pos="9639"/>
        </w:tabs>
        <w:jc w:val="both"/>
        <w:rPr>
          <w:noProof w:val="0"/>
          <w:sz w:val="24"/>
          <w:szCs w:val="24"/>
        </w:rPr>
      </w:pPr>
      <w:bookmarkStart w:name="page1" w:id="0"/>
      <w:r w:rsidRPr="1D7AF82E" w:rsidR="295643D4">
        <w:rPr>
          <w:noProof w:val="0"/>
          <w:sz w:val="24"/>
          <w:szCs w:val="24"/>
        </w:rPr>
        <w:t>3GPP TSG-RAN WG4</w:t>
      </w:r>
      <w:r w:rsidRPr="1D7AF82E" w:rsidR="2348B5B0">
        <w:rPr>
          <w:noProof w:val="0"/>
          <w:sz w:val="24"/>
          <w:szCs w:val="24"/>
        </w:rPr>
        <w:t xml:space="preserve"> </w:t>
      </w:r>
      <w:r w:rsidRPr="1D7AF82E" w:rsidR="09549802">
        <w:rPr>
          <w:noProof w:val="0"/>
          <w:sz w:val="24"/>
          <w:szCs w:val="24"/>
        </w:rPr>
        <w:t xml:space="preserve">Meeting </w:t>
      </w:r>
      <w:r w:rsidRPr="1D7AF82E" w:rsidR="528C014D">
        <w:rPr>
          <w:noProof w:val="0"/>
          <w:sz w:val="24"/>
          <w:szCs w:val="24"/>
        </w:rPr>
        <w:t>#</w:t>
      </w:r>
      <w:r w:rsidRPr="1D7AF82E" w:rsidR="64B9040B">
        <w:rPr>
          <w:noProof w:val="0"/>
          <w:sz w:val="24"/>
          <w:szCs w:val="24"/>
        </w:rPr>
        <w:t>10</w:t>
      </w:r>
      <w:r w:rsidRPr="1D7AF82E" w:rsidR="23870B90">
        <w:rPr>
          <w:noProof w:val="0"/>
          <w:sz w:val="24"/>
          <w:szCs w:val="24"/>
        </w:rPr>
        <w:t>5</w:t>
      </w:r>
      <w:r w:rsidRPr="1D7AF82E" w:rsidR="528C014D">
        <w:rPr>
          <w:noProof w:val="0"/>
          <w:sz w:val="24"/>
          <w:szCs w:val="24"/>
        </w:rPr>
        <w:t xml:space="preserve"> </w:t>
      </w:r>
      <w:r w:rsidRPr="1D7AF82E" w:rsidR="07E59B7D">
        <w:rPr>
          <w:noProof w:val="0"/>
          <w:sz w:val="24"/>
          <w:szCs w:val="24"/>
        </w:rPr>
        <w:t xml:space="preserve">                                                            </w:t>
      </w:r>
      <w:r w:rsidRPr="1D7AF82E" w:rsidR="2E98EDAF">
        <w:rPr>
          <w:noProof w:val="0"/>
          <w:sz w:val="24"/>
          <w:szCs w:val="24"/>
        </w:rPr>
        <w:t>R4-</w:t>
      </w:r>
      <w:r w:rsidRPr="1D7AF82E" w:rsidR="7E7C0F34">
        <w:rPr>
          <w:noProof w:val="0"/>
          <w:sz w:val="24"/>
          <w:szCs w:val="24"/>
        </w:rPr>
        <w:t>2218299</w:t>
      </w:r>
    </w:p>
    <w:p w:rsidRPr="0091302F" w:rsidR="00C10E28" w:rsidP="00DA401F" w:rsidRDefault="008933C1" w14:paraId="635F6BA1" w14:textId="2DFDF6BD">
      <w:pPr>
        <w:pStyle w:val="Header"/>
        <w:tabs>
          <w:tab w:val="right" w:pos="9781"/>
          <w:tab w:val="right" w:pos="13323"/>
        </w:tabs>
        <w:jc w:val="both"/>
        <w:outlineLvl w:val="0"/>
        <w:rPr>
          <w:rFonts w:cs="Arial"/>
          <w:b w:val="0"/>
          <w:bCs w:val="0"/>
          <w:sz w:val="24"/>
          <w:szCs w:val="24"/>
          <w:lang w:eastAsia="zh-CN"/>
        </w:rPr>
      </w:pPr>
      <w:r w:rsidRPr="1D7AF82E" w:rsidR="57441E00">
        <w:rPr>
          <w:rFonts w:cs="Arial"/>
          <w:sz w:val="24"/>
          <w:szCs w:val="24"/>
          <w:lang w:eastAsia="zh-CN"/>
        </w:rPr>
        <w:t xml:space="preserve">14-18 </w:t>
      </w:r>
      <w:r w:rsidRPr="1D7AF82E" w:rsidR="008933C1">
        <w:rPr>
          <w:rFonts w:cs="Arial"/>
          <w:sz w:val="24"/>
          <w:szCs w:val="24"/>
          <w:lang w:eastAsia="zh-CN"/>
        </w:rPr>
        <w:t xml:space="preserve">November </w:t>
      </w:r>
      <w:r w:rsidRPr="1D7AF82E" w:rsidR="00C10E28">
        <w:rPr>
          <w:rFonts w:cs="Arial"/>
          <w:sz w:val="24"/>
          <w:szCs w:val="24"/>
          <w:lang w:eastAsia="zh-CN"/>
        </w:rPr>
        <w:t>202</w:t>
      </w:r>
      <w:r w:rsidRPr="1D7AF82E" w:rsidR="00EB2923">
        <w:rPr>
          <w:rFonts w:cs="Arial"/>
          <w:sz w:val="24"/>
          <w:szCs w:val="24"/>
          <w:lang w:eastAsia="zh-CN"/>
        </w:rPr>
        <w:t>2</w:t>
      </w:r>
    </w:p>
    <w:p w:rsidRPr="0091302F" w:rsidR="00D36292" w:rsidP="00B2719D" w:rsidRDefault="00D36292" w14:paraId="5EB0E623" w14:textId="77777777">
      <w:pPr>
        <w:pStyle w:val="Header"/>
        <w:jc w:val="both"/>
        <w:rPr>
          <w:bCs/>
          <w:noProof w:val="0"/>
          <w:sz w:val="24"/>
          <w:lang w:eastAsia="ja-JP"/>
        </w:rPr>
      </w:pPr>
    </w:p>
    <w:p w:rsidRPr="0091302F" w:rsidR="00FE2EE1" w:rsidP="00172FD1" w:rsidRDefault="00FE2EE1" w14:paraId="4379C713" w14:textId="0434BAB3">
      <w:pPr>
        <w:pStyle w:val="CRCoverPage"/>
        <w:jc w:val="both"/>
        <w:rPr>
          <w:rFonts w:cs="Arial"/>
          <w:b/>
          <w:bCs/>
          <w:sz w:val="24"/>
          <w:szCs w:val="24"/>
          <w:lang w:val="en-US" w:eastAsia="ja-JP"/>
        </w:rPr>
      </w:pPr>
      <w:r w:rsidRPr="0091302F">
        <w:rPr>
          <w:rFonts w:cs="Arial"/>
          <w:b/>
          <w:bCs/>
          <w:sz w:val="24"/>
          <w:szCs w:val="24"/>
          <w:lang w:val="en-US"/>
        </w:rPr>
        <w:t>Agenda item:</w:t>
      </w:r>
      <w:r w:rsidRPr="0091302F">
        <w:tab/>
      </w:r>
      <w:r w:rsidRPr="0091302F">
        <w:tab/>
      </w:r>
      <w:r w:rsidRPr="005318A7" w:rsidR="005318A7">
        <w:rPr>
          <w:rFonts w:cs="Arial"/>
          <w:b/>
          <w:bCs/>
          <w:sz w:val="24"/>
          <w:szCs w:val="24"/>
          <w:lang w:val="en-US"/>
        </w:rPr>
        <w:t>8.7.3.1</w:t>
      </w:r>
    </w:p>
    <w:p w:rsidRPr="00272CEB" w:rsidR="00FE2EE1" w:rsidRDefault="00FE2EE1" w14:paraId="31D6EF22" w14:textId="77777777">
      <w:pPr>
        <w:tabs>
          <w:tab w:val="left" w:pos="1985"/>
        </w:tabs>
        <w:spacing w:after="120"/>
        <w:ind w:left="1985" w:hanging="1985"/>
        <w:jc w:val="both"/>
        <w:rPr>
          <w:rFonts w:ascii="Arial" w:hAnsi="Arial" w:cs="Arial"/>
          <w:b/>
          <w:bCs/>
          <w:sz w:val="24"/>
          <w:szCs w:val="24"/>
          <w:lang w:val="en-US"/>
        </w:rPr>
      </w:pPr>
      <w:r w:rsidRPr="0091302F">
        <w:rPr>
          <w:rFonts w:ascii="Arial" w:hAnsi="Arial" w:cs="Arial"/>
          <w:b/>
          <w:bCs/>
          <w:sz w:val="24"/>
          <w:szCs w:val="24"/>
          <w:lang w:val="en-US"/>
        </w:rPr>
        <w:t>Source:</w:t>
      </w:r>
      <w:r w:rsidRPr="0091302F">
        <w:rPr>
          <w:rFonts w:ascii="Arial" w:hAnsi="Arial" w:cs="Arial"/>
          <w:b/>
          <w:bCs/>
          <w:sz w:val="24"/>
          <w:lang w:val="en-US"/>
        </w:rPr>
        <w:tab/>
      </w:r>
      <w:r w:rsidRPr="0091302F">
        <w:rPr>
          <w:rFonts w:ascii="Arial" w:hAnsi="Arial" w:cs="Arial"/>
          <w:b/>
          <w:bCs/>
          <w:sz w:val="24"/>
          <w:szCs w:val="24"/>
          <w:lang w:val="en-US"/>
        </w:rPr>
        <w:t>Nokia, Nokia Shanghai Bell</w:t>
      </w:r>
    </w:p>
    <w:p w:rsidRPr="00786FED" w:rsidR="00FE2EE1" w:rsidRDefault="00FE2EE1" w14:paraId="1DA0ACEB" w14:textId="3B2EC00B">
      <w:pPr>
        <w:ind w:left="1985" w:hanging="1985"/>
        <w:jc w:val="both"/>
        <w:rPr>
          <w:rFonts w:ascii="Arial" w:hAnsi="Arial" w:cs="Arial"/>
          <w:b/>
          <w:bCs/>
          <w:sz w:val="24"/>
          <w:szCs w:val="24"/>
          <w:lang w:val="en-US"/>
        </w:rPr>
      </w:pPr>
      <w:r w:rsidRPr="00786FED">
        <w:rPr>
          <w:rFonts w:ascii="Arial" w:hAnsi="Arial" w:cs="Arial"/>
          <w:b/>
          <w:bCs/>
          <w:sz w:val="24"/>
          <w:szCs w:val="24"/>
          <w:lang w:val="en-US"/>
        </w:rPr>
        <w:t>Title:</w:t>
      </w:r>
      <w:r w:rsidRPr="00786FED">
        <w:rPr>
          <w:rFonts w:ascii="Arial" w:hAnsi="Arial" w:cs="Arial"/>
          <w:b/>
          <w:bCs/>
          <w:sz w:val="24"/>
          <w:lang w:val="en-US"/>
        </w:rPr>
        <w:tab/>
      </w:r>
      <w:r w:rsidRPr="00F4294D" w:rsidR="00F4294D">
        <w:rPr>
          <w:rFonts w:ascii="Arial" w:hAnsi="Arial" w:cs="Arial"/>
          <w:b/>
          <w:bCs/>
          <w:sz w:val="24"/>
          <w:szCs w:val="24"/>
          <w:lang w:val="en-US"/>
        </w:rPr>
        <w:t>Beam correspondence requirement applicability</w:t>
      </w:r>
    </w:p>
    <w:p w:rsidRPr="00786FED" w:rsidR="00FE2EE1" w:rsidRDefault="00FE2EE1" w14:paraId="38166460" w14:textId="77777777">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340B31">
        <w:rPr>
          <w:rFonts w:ascii="Arial" w:hAnsi="Arial" w:cs="Arial"/>
          <w:b/>
          <w:bCs/>
          <w:sz w:val="24"/>
          <w:szCs w:val="24"/>
          <w:lang w:val="en-US"/>
        </w:rPr>
        <w:t>Approval</w:t>
      </w:r>
    </w:p>
    <w:bookmarkEnd w:id="0"/>
    <w:p w:rsidRPr="00786FED" w:rsidR="00AD407E" w:rsidRDefault="00AD407E" w14:paraId="4E1588C5" w14:textId="77777777">
      <w:pPr>
        <w:pStyle w:val="Heading1"/>
        <w:numPr>
          <w:ilvl w:val="0"/>
          <w:numId w:val="14"/>
        </w:numPr>
        <w:ind w:left="851" w:hanging="851"/>
        <w:jc w:val="both"/>
        <w:rPr>
          <w:lang w:val="en-US"/>
        </w:rPr>
      </w:pPr>
      <w:r w:rsidRPr="00786FED">
        <w:rPr>
          <w:lang w:val="en-US"/>
        </w:rPr>
        <w:t>Introduction</w:t>
      </w:r>
    </w:p>
    <w:p w:rsidR="00FF3FC5" w:rsidP="00355B19" w:rsidRDefault="00FF3FC5" w14:paraId="2B2CDBDD" w14:textId="77777777">
      <w:pPr>
        <w:autoSpaceDE/>
        <w:autoSpaceDN/>
        <w:adjustRightInd/>
        <w:spacing w:after="0"/>
        <w:jc w:val="both"/>
      </w:pPr>
      <w:r>
        <w:rPr>
          <w:rFonts w:eastAsia="Calibri"/>
          <w:lang w:val="en-US"/>
        </w:rPr>
        <w:t xml:space="preserve">The Rel-18 </w:t>
      </w:r>
      <w:r w:rsidRPr="00F82E15">
        <w:t>NR RF requirements enhancement for frequency range 2 (FR2), Phase 3</w:t>
      </w:r>
      <w:r>
        <w:t xml:space="preserve"> WI include the following objectives for defining UE beam correspondence requirements for RRC_INACTIVE and initial access. </w:t>
      </w:r>
    </w:p>
    <w:p w:rsidR="00FF3FC5" w:rsidP="00355B19" w:rsidRDefault="00FF3FC5" w14:paraId="72FB6F25" w14:textId="77777777">
      <w:pPr>
        <w:autoSpaceDE/>
        <w:autoSpaceDN/>
        <w:adjustRightInd/>
        <w:spacing w:after="0"/>
        <w:jc w:val="both"/>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1"/>
      </w:tblGrid>
      <w:tr w:rsidRPr="001855F9" w:rsidR="00FF3FC5" w:rsidTr="001855F9" w14:paraId="5468008D" w14:textId="77777777">
        <w:tc>
          <w:tcPr>
            <w:tcW w:w="9847" w:type="dxa"/>
            <w:shd w:val="clear" w:color="auto" w:fill="auto"/>
          </w:tcPr>
          <w:p w:rsidRPr="001855F9" w:rsidR="00FF3FC5" w:rsidP="00355B19" w:rsidRDefault="00FF3FC5" w14:paraId="32E3D1AF" w14:textId="77777777">
            <w:pPr>
              <w:tabs>
                <w:tab w:val="left" w:pos="1928"/>
              </w:tabs>
              <w:spacing w:after="0"/>
              <w:jc w:val="both"/>
              <w:rPr>
                <w:b/>
                <w:bCs/>
              </w:rPr>
            </w:pPr>
            <w:r w:rsidRPr="001855F9">
              <w:rPr>
                <w:rFonts w:hint="eastAsia"/>
                <w:b/>
                <w:bCs/>
              </w:rPr>
              <w:t>Beam correspondence requirements for RRC_INACTIVE and initial access</w:t>
            </w:r>
          </w:p>
          <w:p w:rsidRPr="001855F9" w:rsidR="00FF3FC5" w:rsidP="00355B19" w:rsidRDefault="00FF3FC5" w14:paraId="68EFE822" w14:textId="77777777">
            <w:pPr>
              <w:numPr>
                <w:ilvl w:val="0"/>
                <w:numId w:val="15"/>
              </w:numPr>
              <w:tabs>
                <w:tab w:val="left" w:pos="1928"/>
              </w:tabs>
              <w:spacing w:after="0"/>
              <w:jc w:val="both"/>
              <w:rPr>
                <w:lang w:val="en-US"/>
              </w:rPr>
            </w:pPr>
            <w:r w:rsidRPr="001855F9">
              <w:rPr>
                <w:rFonts w:hint="eastAsia"/>
                <w:lang w:val="en-US"/>
              </w:rPr>
              <w:t xml:space="preserve">Specify UE beam correspondence requirements for initial access and RRC_INACTIVE state, for SSB-based </w:t>
            </w:r>
            <w:r w:rsidRPr="001855F9">
              <w:rPr>
                <w:lang w:val="en-US"/>
              </w:rPr>
              <w:t xml:space="preserve">beam correspondence </w:t>
            </w:r>
            <w:r w:rsidRPr="001855F9">
              <w:rPr>
                <w:rFonts w:hint="eastAsia"/>
                <w:lang w:val="en-US"/>
              </w:rPr>
              <w:t>without UL beam sweeping [RAN4 RF]</w:t>
            </w:r>
          </w:p>
          <w:p w:rsidRPr="001855F9" w:rsidR="00FF3FC5" w:rsidP="00355B19" w:rsidRDefault="00FF3FC5" w14:paraId="56A95E15" w14:textId="77777777">
            <w:pPr>
              <w:numPr>
                <w:ilvl w:val="0"/>
                <w:numId w:val="15"/>
              </w:numPr>
              <w:tabs>
                <w:tab w:val="left" w:pos="1928"/>
              </w:tabs>
              <w:spacing w:after="0"/>
              <w:jc w:val="both"/>
              <w:rPr>
                <w:lang w:val="en-US"/>
              </w:rPr>
            </w:pPr>
            <w:r w:rsidRPr="001855F9">
              <w:rPr>
                <w:rFonts w:hint="eastAsia"/>
                <w:lang w:val="en-US"/>
              </w:rPr>
              <w:t>For RRC_INACTIVE</w:t>
            </w:r>
            <w:r w:rsidRPr="001855F9">
              <w:rPr>
                <w:lang w:val="en-US"/>
              </w:rPr>
              <w:t xml:space="preserve"> specify</w:t>
            </w:r>
            <w:r w:rsidRPr="001855F9">
              <w:rPr>
                <w:rFonts w:hint="eastAsia"/>
                <w:lang w:val="en-US"/>
              </w:rPr>
              <w:t xml:space="preserve"> at least requirements for Random Access SDT and Configured Grant SDT</w:t>
            </w:r>
          </w:p>
          <w:p w:rsidRPr="001855F9" w:rsidR="00FF3FC5" w:rsidP="00355B19" w:rsidRDefault="00FF3FC5" w14:paraId="3A8B1D87" w14:textId="77777777">
            <w:pPr>
              <w:numPr>
                <w:ilvl w:val="1"/>
                <w:numId w:val="15"/>
              </w:numPr>
              <w:tabs>
                <w:tab w:val="left" w:pos="1928"/>
              </w:tabs>
              <w:spacing w:after="0"/>
              <w:jc w:val="both"/>
              <w:rPr>
                <w:lang w:val="en-US"/>
              </w:rPr>
            </w:pPr>
            <w:r w:rsidRPr="00FB07AB">
              <w:rPr>
                <w:lang w:val="en-US"/>
              </w:rPr>
              <w:t xml:space="preserve">Requirements for other transmission within RRC_INACTIVE state are not </w:t>
            </w:r>
            <w:r w:rsidRPr="00F27288">
              <w:rPr>
                <w:lang w:val="en-US"/>
              </w:rPr>
              <w:t>precluded.</w:t>
            </w:r>
          </w:p>
          <w:p w:rsidRPr="001855F9" w:rsidR="00FF3FC5" w:rsidP="00355B19" w:rsidRDefault="00FF3FC5" w14:paraId="05F88BFA" w14:textId="77777777">
            <w:pPr>
              <w:numPr>
                <w:ilvl w:val="0"/>
                <w:numId w:val="15"/>
              </w:numPr>
              <w:tabs>
                <w:tab w:val="left" w:pos="1928"/>
              </w:tabs>
              <w:spacing w:after="0"/>
              <w:jc w:val="both"/>
              <w:rPr>
                <w:lang w:val="en-US"/>
              </w:rPr>
            </w:pPr>
            <w:bookmarkStart w:name="_Hlk110603992" w:id="1"/>
            <w:r w:rsidRPr="001855F9">
              <w:rPr>
                <w:rFonts w:hint="eastAsia"/>
                <w:lang w:val="en-US"/>
              </w:rPr>
              <w:t xml:space="preserve">For initial access, </w:t>
            </w:r>
            <w:r w:rsidRPr="001855F9">
              <w:rPr>
                <w:lang w:val="en-US"/>
              </w:rPr>
              <w:t>specify</w:t>
            </w:r>
            <w:r w:rsidRPr="001855F9">
              <w:rPr>
                <w:rFonts w:hint="eastAsia"/>
                <w:lang w:val="en-US"/>
              </w:rPr>
              <w:t xml:space="preserve"> requirements </w:t>
            </w:r>
            <w:r w:rsidRPr="001855F9">
              <w:rPr>
                <w:lang w:val="en-US"/>
              </w:rPr>
              <w:t xml:space="preserve">and </w:t>
            </w:r>
            <w:r w:rsidRPr="001855F9">
              <w:rPr>
                <w:rFonts w:hint="eastAsia"/>
                <w:lang w:val="en-US"/>
              </w:rPr>
              <w:t xml:space="preserve">verification of beam correspondence requirements based on msg1 spherical coverage </w:t>
            </w:r>
            <w:bookmarkEnd w:id="1"/>
            <w:r w:rsidRPr="001855F9">
              <w:rPr>
                <w:rFonts w:hint="eastAsia"/>
                <w:lang w:val="en-US"/>
              </w:rPr>
              <w:t xml:space="preserve">(at least) </w:t>
            </w:r>
          </w:p>
          <w:p w:rsidRPr="001855F9" w:rsidR="00FF3FC5" w:rsidP="00355B19" w:rsidRDefault="00FF3FC5" w14:paraId="2B1EB7AF" w14:textId="77777777">
            <w:pPr>
              <w:numPr>
                <w:ilvl w:val="0"/>
                <w:numId w:val="15"/>
              </w:numPr>
              <w:tabs>
                <w:tab w:val="left" w:pos="1928"/>
              </w:tabs>
              <w:spacing w:after="0"/>
              <w:jc w:val="both"/>
              <w:rPr>
                <w:lang w:val="en-US"/>
              </w:rPr>
            </w:pPr>
            <w:r w:rsidRPr="001855F9">
              <w:rPr>
                <w:rFonts w:hint="eastAsia"/>
                <w:lang w:val="en-US"/>
              </w:rPr>
              <w:t>Study the potential impact on testability aspects (i.e., test time).</w:t>
            </w:r>
          </w:p>
          <w:p w:rsidRPr="001855F9" w:rsidR="00FF3FC5" w:rsidP="00355B19" w:rsidRDefault="00FF3FC5" w14:paraId="54798173" w14:textId="77777777">
            <w:pPr>
              <w:autoSpaceDE/>
              <w:autoSpaceDN/>
              <w:adjustRightInd/>
              <w:spacing w:after="0"/>
              <w:jc w:val="both"/>
              <w:rPr>
                <w:rFonts w:eastAsia="Calibri"/>
                <w:lang w:val="en-US"/>
              </w:rPr>
            </w:pPr>
          </w:p>
        </w:tc>
      </w:tr>
    </w:tbl>
    <w:p w:rsidR="00FF3FC5" w:rsidP="00355B19" w:rsidRDefault="00FF3FC5" w14:paraId="34EA1104" w14:textId="77777777">
      <w:pPr>
        <w:autoSpaceDE/>
        <w:autoSpaceDN/>
        <w:adjustRightInd/>
        <w:spacing w:after="0"/>
        <w:jc w:val="both"/>
        <w:rPr>
          <w:rFonts w:eastAsia="Calibri"/>
          <w:lang w:val="en-US"/>
        </w:rPr>
      </w:pPr>
    </w:p>
    <w:p w:rsidR="1D0CD518" w:rsidP="00355B19" w:rsidRDefault="1D0CD518" w14:paraId="3EB9AF5F" w14:textId="54FB8554">
      <w:pPr>
        <w:spacing w:after="0"/>
        <w:jc w:val="both"/>
        <w:rPr>
          <w:rFonts w:eastAsia="Calibri"/>
          <w:lang w:val="en-US"/>
        </w:rPr>
      </w:pPr>
      <w:r w:rsidRPr="087FC013">
        <w:rPr>
          <w:rFonts w:eastAsia="Calibri"/>
          <w:lang w:val="en-US"/>
        </w:rPr>
        <w:t>In RAN4#104</w:t>
      </w:r>
      <w:r w:rsidR="008933C1">
        <w:rPr>
          <w:rFonts w:eastAsia="Calibri"/>
          <w:lang w:val="en-US"/>
        </w:rPr>
        <w:t>e</w:t>
      </w:r>
      <w:r w:rsidRPr="087FC013">
        <w:rPr>
          <w:rFonts w:eastAsia="Calibri"/>
          <w:lang w:val="en-US"/>
        </w:rPr>
        <w:t xml:space="preserve">, we conclude on three topics in the WF. In this contribution we deal with the </w:t>
      </w:r>
      <w:r w:rsidR="00743269">
        <w:rPr>
          <w:rFonts w:eastAsia="Calibri"/>
          <w:lang w:val="en-US"/>
        </w:rPr>
        <w:t xml:space="preserve">second </w:t>
      </w:r>
      <w:r w:rsidRPr="087FC013">
        <w:rPr>
          <w:rFonts w:eastAsia="Calibri"/>
          <w:lang w:val="en-US"/>
        </w:rPr>
        <w:t xml:space="preserve">topic: </w:t>
      </w:r>
    </w:p>
    <w:p w:rsidR="087FC013" w:rsidP="00355B19" w:rsidRDefault="087FC013" w14:paraId="6EAAF957" w14:textId="7E67314F">
      <w:pPr>
        <w:spacing w:after="0"/>
        <w:jc w:val="both"/>
        <w:rPr>
          <w:rFonts w:eastAsia="Calibri"/>
          <w:lang w:val="en-US"/>
        </w:rPr>
      </w:pPr>
    </w:p>
    <w:tbl>
      <w:tblPr>
        <w:tblStyle w:val="TableGrid"/>
        <w:tblW w:w="0" w:type="auto"/>
        <w:tblLayout w:type="fixed"/>
        <w:tblLook w:val="06A0" w:firstRow="1" w:lastRow="0" w:firstColumn="1" w:lastColumn="0" w:noHBand="1" w:noVBand="1"/>
      </w:tblPr>
      <w:tblGrid>
        <w:gridCol w:w="9630"/>
      </w:tblGrid>
      <w:tr w:rsidR="087FC013" w:rsidTr="1A75927E" w14:paraId="5DFCD16B" w14:textId="77777777">
        <w:tc>
          <w:tcPr>
            <w:tcW w:w="9630" w:type="dxa"/>
          </w:tcPr>
          <w:p w:rsidRPr="00743269" w:rsidR="00743269" w:rsidP="00743269" w:rsidRDefault="507D943E" w14:paraId="554EDF3B" w14:textId="60E770B6">
            <w:pPr>
              <w:pStyle w:val="ListParagraph"/>
              <w:numPr>
                <w:ilvl w:val="0"/>
                <w:numId w:val="14"/>
              </w:numPr>
              <w:tabs>
                <w:tab w:val="left" w:pos="0"/>
                <w:tab w:val="left" w:pos="720"/>
              </w:tabs>
              <w:jc w:val="both"/>
              <w:rPr>
                <w:rFonts w:ascii="Arial" w:hAnsi="Arial" w:eastAsia="Arial" w:cs="Arial"/>
                <w:sz w:val="28"/>
                <w:szCs w:val="28"/>
              </w:rPr>
            </w:pPr>
            <w:r w:rsidRPr="00743269">
              <w:rPr>
                <w:rFonts w:ascii="Arial" w:hAnsi="Arial" w:eastAsia="Arial" w:cs="Arial"/>
                <w:sz w:val="24"/>
                <w:szCs w:val="24"/>
              </w:rPr>
              <w:t xml:space="preserve">Sub-topic </w:t>
            </w:r>
            <w:r w:rsidRPr="00743269" w:rsidR="00743269">
              <w:rPr>
                <w:rFonts w:ascii="Arial" w:hAnsi="Arial" w:eastAsia="Arial" w:cs="Arial"/>
                <w:sz w:val="24"/>
                <w:szCs w:val="24"/>
              </w:rPr>
              <w:t>2</w:t>
            </w:r>
            <w:r w:rsidRPr="087FC013">
              <w:rPr>
                <w:rFonts w:ascii="Arial" w:hAnsi="Arial" w:eastAsia="Arial" w:cs="Arial"/>
                <w:sz w:val="28"/>
                <w:szCs w:val="28"/>
              </w:rPr>
              <w:t xml:space="preserve">: </w:t>
            </w:r>
            <w:r w:rsidRPr="00743269" w:rsidR="00743269">
              <w:rPr>
                <w:rFonts w:ascii="Arial" w:hAnsi="Arial" w:eastAsia="Arial" w:cs="Arial"/>
                <w:sz w:val="24"/>
                <w:szCs w:val="24"/>
              </w:rPr>
              <w:t>Beam Co</w:t>
            </w:r>
            <w:r w:rsidR="0024319B">
              <w:rPr>
                <w:rFonts w:ascii="Arial" w:hAnsi="Arial" w:eastAsia="Arial" w:cs="Arial"/>
                <w:sz w:val="24"/>
                <w:szCs w:val="24"/>
              </w:rPr>
              <w:t>r</w:t>
            </w:r>
            <w:r w:rsidRPr="00743269" w:rsidR="00743269">
              <w:rPr>
                <w:rFonts w:ascii="Arial" w:hAnsi="Arial" w:eastAsia="Arial" w:cs="Arial"/>
                <w:sz w:val="24"/>
                <w:szCs w:val="24"/>
              </w:rPr>
              <w:t>respondence Requirements</w:t>
            </w:r>
          </w:p>
          <w:p w:rsidR="00743269" w:rsidP="00743269" w:rsidRDefault="00743269" w14:paraId="4DD6BBC4" w14:textId="77777777">
            <w:pPr>
              <w:rPr>
                <w:lang w:val="en-US"/>
              </w:rPr>
            </w:pPr>
            <w:r>
              <w:rPr>
                <w:lang w:eastAsia="zh-CN"/>
              </w:rPr>
              <w:t>Possible options for each sub-topic are listed below but are not limited to them.</w:t>
            </w:r>
          </w:p>
          <w:p w:rsidRPr="00743269" w:rsidR="00743269" w:rsidP="00743269" w:rsidRDefault="00743269" w14:paraId="41EE262B" w14:textId="77777777">
            <w:pPr>
              <w:pStyle w:val="Heading2"/>
              <w:spacing w:before="0"/>
              <w:rPr>
                <w:sz w:val="20"/>
                <w:lang w:val="en-US"/>
              </w:rPr>
            </w:pPr>
            <w:r w:rsidRPr="00743269">
              <w:rPr>
                <w:sz w:val="20"/>
                <w:lang w:val="en-US"/>
              </w:rPr>
              <w:t>&lt;Sub-topic 2-1&gt; min peak EIRP</w:t>
            </w:r>
          </w:p>
          <w:p w:rsidRPr="00743269" w:rsidR="00743269" w:rsidP="00743269" w:rsidRDefault="00743269" w14:paraId="683B22E6" w14:textId="77777777">
            <w:pPr>
              <w:spacing w:after="120" w:afterLines="50"/>
              <w:rPr>
                <w:b/>
                <w:lang w:eastAsia="zh-CN"/>
              </w:rPr>
            </w:pPr>
            <w:r w:rsidRPr="00743269">
              <w:rPr>
                <w:b/>
                <w:lang w:eastAsia="zh-CN"/>
              </w:rPr>
              <w:t>&lt;Way forward&gt;:</w:t>
            </w:r>
            <w:r w:rsidRPr="00743269">
              <w:rPr>
                <w:bCs/>
                <w:lang w:eastAsia="ko-KR"/>
              </w:rPr>
              <w:t xml:space="preserve"> It is further discussed whether the minimum peak EIRP is used for the beam correspondence criteria and if the minimum peak EIRP value in RRC_INACTIVE and initial access is the same as RRC_CONNECTED.</w:t>
            </w:r>
          </w:p>
          <w:p w:rsidRPr="00743269" w:rsidR="00743269" w:rsidP="00743269" w:rsidRDefault="00743269" w14:paraId="3FB6C53F" w14:textId="77777777">
            <w:pPr>
              <w:numPr>
                <w:ilvl w:val="0"/>
                <w:numId w:val="20"/>
              </w:numPr>
              <w:overflowPunct/>
              <w:autoSpaceDE/>
              <w:autoSpaceDN/>
              <w:adjustRightInd/>
              <w:spacing w:after="120" w:afterLines="50"/>
              <w:textAlignment w:val="auto"/>
              <w:rPr>
                <w:lang w:eastAsia="zh-CN"/>
              </w:rPr>
            </w:pPr>
            <w:r w:rsidRPr="00743269">
              <w:rPr>
                <w:lang w:eastAsia="zh-CN"/>
              </w:rPr>
              <w:t>Option 1: min peak EIRP is included.</w:t>
            </w:r>
          </w:p>
          <w:p w:rsidRPr="00743269" w:rsidR="00743269" w:rsidP="00743269" w:rsidRDefault="00743269" w14:paraId="61B9C6BE" w14:textId="77777777">
            <w:pPr>
              <w:numPr>
                <w:ilvl w:val="1"/>
                <w:numId w:val="20"/>
              </w:numPr>
              <w:overflowPunct/>
              <w:autoSpaceDE/>
              <w:autoSpaceDN/>
              <w:adjustRightInd/>
              <w:spacing w:after="120" w:afterLines="50"/>
              <w:textAlignment w:val="auto"/>
              <w:rPr>
                <w:lang w:eastAsia="zh-CN"/>
              </w:rPr>
            </w:pPr>
            <w:r w:rsidRPr="00743269">
              <w:rPr>
                <w:lang w:eastAsia="zh-CN"/>
              </w:rPr>
              <w:t>Option 1a: EIRP is the same as RRC_CONNECTED.</w:t>
            </w:r>
          </w:p>
          <w:p w:rsidRPr="00743269" w:rsidR="00743269" w:rsidP="00743269" w:rsidRDefault="00743269" w14:paraId="2F0A6474" w14:textId="77777777">
            <w:pPr>
              <w:numPr>
                <w:ilvl w:val="1"/>
                <w:numId w:val="20"/>
              </w:numPr>
              <w:overflowPunct/>
              <w:autoSpaceDE/>
              <w:autoSpaceDN/>
              <w:adjustRightInd/>
              <w:spacing w:after="120" w:afterLines="50"/>
              <w:textAlignment w:val="auto"/>
              <w:rPr>
                <w:lang w:eastAsia="zh-CN"/>
              </w:rPr>
            </w:pPr>
            <w:r w:rsidRPr="00743269">
              <w:rPr>
                <w:lang w:eastAsia="zh-CN"/>
              </w:rPr>
              <w:t>Option 2a: EIRP is lower in initial access and RRC_INACTIVE than RRC_CONNECTED.</w:t>
            </w:r>
          </w:p>
          <w:p w:rsidRPr="00743269" w:rsidR="00743269" w:rsidP="00743269" w:rsidRDefault="00743269" w14:paraId="3CBC9287" w14:textId="77777777">
            <w:pPr>
              <w:numPr>
                <w:ilvl w:val="0"/>
                <w:numId w:val="20"/>
              </w:numPr>
              <w:overflowPunct/>
              <w:autoSpaceDE/>
              <w:autoSpaceDN/>
              <w:adjustRightInd/>
              <w:spacing w:after="120" w:afterLines="50"/>
              <w:textAlignment w:val="auto"/>
              <w:rPr>
                <w:lang w:eastAsia="zh-CN"/>
              </w:rPr>
            </w:pPr>
            <w:r w:rsidRPr="00743269">
              <w:rPr>
                <w:lang w:eastAsia="zh-CN"/>
              </w:rPr>
              <w:t>Option 2: min peak EIRP is not included.</w:t>
            </w:r>
          </w:p>
          <w:p w:rsidRPr="00743269" w:rsidR="00743269" w:rsidP="00743269" w:rsidRDefault="00743269" w14:paraId="294E1D76" w14:textId="77777777">
            <w:pPr>
              <w:pStyle w:val="Heading2"/>
              <w:spacing w:before="0"/>
              <w:rPr>
                <w:sz w:val="20"/>
                <w:lang w:val="en-US"/>
              </w:rPr>
            </w:pPr>
            <w:r w:rsidRPr="00743269">
              <w:rPr>
                <w:sz w:val="20"/>
                <w:lang w:val="en-US"/>
              </w:rPr>
              <w:t>&lt;Sub-topic 2-2&gt; RAR</w:t>
            </w:r>
          </w:p>
          <w:p w:rsidRPr="00743269" w:rsidR="00743269" w:rsidP="00743269" w:rsidRDefault="00743269" w14:paraId="34CCF83B" w14:textId="77777777">
            <w:pPr>
              <w:spacing w:after="120" w:afterLines="50"/>
              <w:rPr>
                <w:b/>
                <w:lang w:eastAsia="zh-CN"/>
              </w:rPr>
            </w:pPr>
            <w:r w:rsidRPr="00743269">
              <w:rPr>
                <w:b/>
                <w:lang w:eastAsia="zh-CN"/>
              </w:rPr>
              <w:t>&lt;Way forward&gt;:</w:t>
            </w:r>
            <w:r w:rsidRPr="00743269">
              <w:rPr>
                <w:bCs/>
                <w:lang w:eastAsia="ko-KR"/>
              </w:rPr>
              <w:t xml:space="preserve"> It is further discussed whether RAR is included in BC requirement. Proponents of RAR test are encouraged to provide more analysis why spherical coverage used in RRC_CONNECTED is not sufficient and why RAR test complement the BC requirement in RRC_INACTIVE and initial access.</w:t>
            </w:r>
          </w:p>
          <w:p w:rsidRPr="00743269" w:rsidR="00743269" w:rsidP="00743269" w:rsidRDefault="00743269" w14:paraId="365BCA66" w14:textId="77777777">
            <w:pPr>
              <w:numPr>
                <w:ilvl w:val="0"/>
                <w:numId w:val="20"/>
              </w:numPr>
              <w:overflowPunct/>
              <w:autoSpaceDE/>
              <w:autoSpaceDN/>
              <w:adjustRightInd/>
              <w:spacing w:after="120" w:afterLines="50"/>
              <w:textAlignment w:val="auto"/>
              <w:rPr>
                <w:lang w:eastAsia="zh-CN"/>
              </w:rPr>
            </w:pPr>
            <w:r w:rsidRPr="00743269">
              <w:rPr>
                <w:lang w:eastAsia="zh-CN"/>
              </w:rPr>
              <w:t>Option 1: RAR is included.</w:t>
            </w:r>
          </w:p>
          <w:p w:rsidRPr="00743269" w:rsidR="00743269" w:rsidP="00743269" w:rsidRDefault="00743269" w14:paraId="7A707229" w14:textId="77777777">
            <w:pPr>
              <w:numPr>
                <w:ilvl w:val="0"/>
                <w:numId w:val="20"/>
              </w:numPr>
              <w:overflowPunct/>
              <w:autoSpaceDE/>
              <w:autoSpaceDN/>
              <w:adjustRightInd/>
              <w:spacing w:after="120" w:afterLines="50"/>
              <w:textAlignment w:val="auto"/>
              <w:rPr>
                <w:lang w:eastAsia="zh-CN"/>
              </w:rPr>
            </w:pPr>
            <w:r w:rsidRPr="00743269">
              <w:rPr>
                <w:lang w:eastAsia="zh-CN"/>
              </w:rPr>
              <w:t>Option 2: RAR is not included.</w:t>
            </w:r>
          </w:p>
          <w:p w:rsidRPr="00743269" w:rsidR="00743269" w:rsidP="00743269" w:rsidRDefault="00743269" w14:paraId="46D87732" w14:textId="77777777">
            <w:pPr>
              <w:pStyle w:val="Heading2"/>
              <w:spacing w:before="0"/>
              <w:rPr>
                <w:sz w:val="20"/>
                <w:lang w:val="en-US"/>
              </w:rPr>
            </w:pPr>
            <w:r w:rsidRPr="00743269">
              <w:rPr>
                <w:sz w:val="20"/>
                <w:lang w:val="en-US"/>
              </w:rPr>
              <w:t>&lt;Sub-topic 2-3&gt; msg3</w:t>
            </w:r>
          </w:p>
          <w:p w:rsidRPr="00743269" w:rsidR="00743269" w:rsidP="00743269" w:rsidRDefault="00743269" w14:paraId="79618D01" w14:textId="77777777">
            <w:pPr>
              <w:spacing w:after="120" w:afterLines="50"/>
              <w:rPr>
                <w:b/>
                <w:lang w:eastAsia="zh-CN"/>
              </w:rPr>
            </w:pPr>
            <w:r w:rsidRPr="00743269">
              <w:rPr>
                <w:b/>
                <w:lang w:eastAsia="zh-CN"/>
              </w:rPr>
              <w:t>&lt;Way forward&gt;:</w:t>
            </w:r>
            <w:r w:rsidRPr="00743269">
              <w:rPr>
                <w:bCs/>
                <w:lang w:eastAsia="ko-KR"/>
              </w:rPr>
              <w:t xml:space="preserve"> It if further discussed if msg3 requirement is specified separately from msg1. Proponents of msg3 test are encouraged to provide more analysis why msg1 test is not enough to verify the beam correspondence in RRC_INACTIVE and initial access.</w:t>
            </w:r>
          </w:p>
          <w:p w:rsidRPr="00743269" w:rsidR="00743269" w:rsidP="00743269" w:rsidRDefault="00743269" w14:paraId="2E6B6962" w14:textId="77777777">
            <w:pPr>
              <w:numPr>
                <w:ilvl w:val="0"/>
                <w:numId w:val="20"/>
              </w:numPr>
              <w:overflowPunct/>
              <w:autoSpaceDE/>
              <w:autoSpaceDN/>
              <w:adjustRightInd/>
              <w:spacing w:after="120" w:afterLines="50"/>
              <w:textAlignment w:val="auto"/>
              <w:rPr>
                <w:lang w:eastAsia="zh-CN"/>
              </w:rPr>
            </w:pPr>
            <w:r w:rsidRPr="00743269">
              <w:rPr>
                <w:lang w:eastAsia="zh-CN"/>
              </w:rPr>
              <w:t>Option 1: msg3 is included.</w:t>
            </w:r>
          </w:p>
          <w:p w:rsidRPr="00743269" w:rsidR="00743269" w:rsidP="00743269" w:rsidRDefault="00743269" w14:paraId="69B69E8E" w14:textId="77777777">
            <w:pPr>
              <w:numPr>
                <w:ilvl w:val="1"/>
                <w:numId w:val="20"/>
              </w:numPr>
              <w:overflowPunct/>
              <w:autoSpaceDE/>
              <w:autoSpaceDN/>
              <w:adjustRightInd/>
              <w:spacing w:after="120" w:afterLines="50"/>
              <w:textAlignment w:val="auto"/>
              <w:rPr>
                <w:lang w:eastAsia="zh-CN"/>
              </w:rPr>
            </w:pPr>
            <w:r w:rsidRPr="00743269">
              <w:rPr>
                <w:lang w:eastAsia="zh-CN"/>
              </w:rPr>
              <w:lastRenderedPageBreak/>
              <w:t>Option 1a: msg3 requirement is the same as msg1.</w:t>
            </w:r>
          </w:p>
          <w:p w:rsidRPr="00743269" w:rsidR="00743269" w:rsidP="00743269" w:rsidRDefault="00743269" w14:paraId="1DED9224" w14:textId="77777777">
            <w:pPr>
              <w:numPr>
                <w:ilvl w:val="1"/>
                <w:numId w:val="20"/>
              </w:numPr>
              <w:overflowPunct/>
              <w:autoSpaceDE/>
              <w:autoSpaceDN/>
              <w:adjustRightInd/>
              <w:spacing w:after="120" w:afterLines="50"/>
              <w:textAlignment w:val="auto"/>
              <w:rPr>
                <w:lang w:eastAsia="zh-CN"/>
              </w:rPr>
            </w:pPr>
            <w:r w:rsidRPr="00743269">
              <w:rPr>
                <w:lang w:eastAsia="zh-CN"/>
              </w:rPr>
              <w:t>Option 1b: msg3 requirement is not the same as msg1.</w:t>
            </w:r>
          </w:p>
          <w:p w:rsidRPr="00743269" w:rsidR="00743269" w:rsidP="00743269" w:rsidRDefault="00743269" w14:paraId="3E0C3FC7" w14:textId="77777777">
            <w:pPr>
              <w:numPr>
                <w:ilvl w:val="0"/>
                <w:numId w:val="20"/>
              </w:numPr>
              <w:overflowPunct/>
              <w:autoSpaceDE/>
              <w:autoSpaceDN/>
              <w:adjustRightInd/>
              <w:spacing w:after="120" w:afterLines="50"/>
              <w:textAlignment w:val="auto"/>
              <w:rPr>
                <w:lang w:eastAsia="zh-CN"/>
              </w:rPr>
            </w:pPr>
            <w:r w:rsidRPr="00743269">
              <w:rPr>
                <w:lang w:eastAsia="zh-CN"/>
              </w:rPr>
              <w:t>Option 2: msg3 is not included.</w:t>
            </w:r>
          </w:p>
          <w:p w:rsidRPr="00743269" w:rsidR="00743269" w:rsidP="00743269" w:rsidRDefault="00743269" w14:paraId="76F780D1" w14:textId="77777777">
            <w:pPr>
              <w:pStyle w:val="Heading2"/>
              <w:spacing w:before="0"/>
              <w:rPr>
                <w:sz w:val="20"/>
                <w:lang w:val="en-US"/>
              </w:rPr>
            </w:pPr>
            <w:r w:rsidRPr="00743269">
              <w:rPr>
                <w:sz w:val="20"/>
                <w:lang w:val="en-US"/>
              </w:rPr>
              <w:t>&lt;Sub-topic 2-4&gt; msgA</w:t>
            </w:r>
          </w:p>
          <w:p w:rsidRPr="00743269" w:rsidR="00743269" w:rsidP="00743269" w:rsidRDefault="00743269" w14:paraId="1015D5BA" w14:textId="77777777">
            <w:pPr>
              <w:spacing w:after="120" w:afterLines="50"/>
              <w:rPr>
                <w:b/>
                <w:lang w:eastAsia="zh-CN"/>
              </w:rPr>
            </w:pPr>
            <w:r w:rsidRPr="00743269">
              <w:rPr>
                <w:b/>
                <w:lang w:eastAsia="zh-CN"/>
              </w:rPr>
              <w:t>&lt;Way forward&gt;:</w:t>
            </w:r>
            <w:r w:rsidRPr="00743269">
              <w:rPr>
                <w:bCs/>
                <w:lang w:eastAsia="ko-KR"/>
              </w:rPr>
              <w:t xml:space="preserve"> It is further discussed if msgA requirement specified separately from msg1. Proponents of msgA test are encouraged to provide more analysis why msg1 test is not enough to verify the beam correspondence in RRC_INACTIVE and initial access.</w:t>
            </w:r>
          </w:p>
          <w:p w:rsidRPr="00743269" w:rsidR="00743269" w:rsidP="00743269" w:rsidRDefault="00743269" w14:paraId="30B50787" w14:textId="77777777">
            <w:pPr>
              <w:numPr>
                <w:ilvl w:val="0"/>
                <w:numId w:val="20"/>
              </w:numPr>
              <w:overflowPunct/>
              <w:autoSpaceDE/>
              <w:autoSpaceDN/>
              <w:adjustRightInd/>
              <w:spacing w:after="120" w:afterLines="50"/>
              <w:textAlignment w:val="auto"/>
              <w:rPr>
                <w:lang w:eastAsia="zh-CN"/>
              </w:rPr>
            </w:pPr>
            <w:r w:rsidRPr="00743269">
              <w:rPr>
                <w:lang w:eastAsia="zh-CN"/>
              </w:rPr>
              <w:t>Option 1: msgA is included.</w:t>
            </w:r>
          </w:p>
          <w:p w:rsidRPr="00743269" w:rsidR="00743269" w:rsidP="00743269" w:rsidRDefault="00743269" w14:paraId="2BEEA068" w14:textId="77777777">
            <w:pPr>
              <w:numPr>
                <w:ilvl w:val="1"/>
                <w:numId w:val="20"/>
              </w:numPr>
              <w:overflowPunct/>
              <w:autoSpaceDE/>
              <w:autoSpaceDN/>
              <w:adjustRightInd/>
              <w:spacing w:after="120" w:afterLines="50"/>
              <w:textAlignment w:val="auto"/>
              <w:rPr>
                <w:lang w:eastAsia="zh-CN"/>
              </w:rPr>
            </w:pPr>
            <w:r w:rsidRPr="00743269">
              <w:rPr>
                <w:lang w:eastAsia="zh-CN"/>
              </w:rPr>
              <w:t>Option 1a: msgA requirement is the same as msg1.</w:t>
            </w:r>
          </w:p>
          <w:p w:rsidRPr="00743269" w:rsidR="00743269" w:rsidP="00743269" w:rsidRDefault="00743269" w14:paraId="7C8C91DD" w14:textId="77777777">
            <w:pPr>
              <w:numPr>
                <w:ilvl w:val="1"/>
                <w:numId w:val="20"/>
              </w:numPr>
              <w:overflowPunct/>
              <w:autoSpaceDE/>
              <w:autoSpaceDN/>
              <w:adjustRightInd/>
              <w:spacing w:after="120" w:afterLines="50"/>
              <w:textAlignment w:val="auto"/>
              <w:rPr>
                <w:lang w:eastAsia="zh-CN"/>
              </w:rPr>
            </w:pPr>
            <w:r w:rsidRPr="00743269">
              <w:rPr>
                <w:lang w:eastAsia="zh-CN"/>
              </w:rPr>
              <w:t>Option 2a: msgA requirement is the same as Rel-16.</w:t>
            </w:r>
          </w:p>
          <w:p w:rsidRPr="00743269" w:rsidR="00743269" w:rsidP="00743269" w:rsidRDefault="00743269" w14:paraId="37C4D48E" w14:textId="77777777">
            <w:pPr>
              <w:numPr>
                <w:ilvl w:val="0"/>
                <w:numId w:val="20"/>
              </w:numPr>
              <w:overflowPunct/>
              <w:autoSpaceDE/>
              <w:autoSpaceDN/>
              <w:adjustRightInd/>
              <w:spacing w:after="120" w:afterLines="50"/>
              <w:textAlignment w:val="auto"/>
              <w:rPr>
                <w:lang w:eastAsia="zh-CN"/>
              </w:rPr>
            </w:pPr>
            <w:r w:rsidRPr="00743269">
              <w:rPr>
                <w:lang w:eastAsia="zh-CN"/>
              </w:rPr>
              <w:t>Option 2: msgA is not included</w:t>
            </w:r>
          </w:p>
          <w:p w:rsidRPr="00743269" w:rsidR="00743269" w:rsidP="00743269" w:rsidRDefault="00743269" w14:paraId="151B1C70" w14:textId="77777777">
            <w:pPr>
              <w:pStyle w:val="Heading2"/>
              <w:spacing w:before="0"/>
              <w:rPr>
                <w:sz w:val="20"/>
                <w:lang w:val="en-US"/>
              </w:rPr>
            </w:pPr>
            <w:r w:rsidRPr="00743269">
              <w:rPr>
                <w:sz w:val="20"/>
                <w:lang w:val="en-US"/>
              </w:rPr>
              <w:t>&lt;Sub-topic 2-5&gt; applicability of Rel-16 SSB BC requirement</w:t>
            </w:r>
          </w:p>
          <w:p w:rsidRPr="00743269" w:rsidR="00743269" w:rsidP="00743269" w:rsidRDefault="00743269" w14:paraId="4C1EA7CA" w14:textId="77777777">
            <w:pPr>
              <w:spacing w:after="120" w:afterLines="50"/>
              <w:rPr>
                <w:b/>
                <w:lang w:eastAsia="zh-CN"/>
              </w:rPr>
            </w:pPr>
            <w:r w:rsidRPr="00743269">
              <w:rPr>
                <w:b/>
                <w:lang w:eastAsia="zh-CN"/>
              </w:rPr>
              <w:t>&lt;Way forward&gt;:</w:t>
            </w:r>
            <w:r w:rsidRPr="00743269">
              <w:rPr>
                <w:bCs/>
                <w:lang w:eastAsia="ko-KR"/>
              </w:rPr>
              <w:t xml:space="preserve"> It is further discussed the applicability of Rel-16 SSB BC requirement to initial access and RRC_INACTIVE.</w:t>
            </w:r>
          </w:p>
          <w:p w:rsidRPr="00743269" w:rsidR="00743269" w:rsidP="00743269" w:rsidRDefault="00743269" w14:paraId="4F17C593" w14:textId="77777777">
            <w:pPr>
              <w:numPr>
                <w:ilvl w:val="0"/>
                <w:numId w:val="20"/>
              </w:numPr>
              <w:overflowPunct/>
              <w:autoSpaceDE/>
              <w:autoSpaceDN/>
              <w:adjustRightInd/>
              <w:spacing w:after="120" w:afterLines="50"/>
              <w:textAlignment w:val="auto"/>
              <w:rPr>
                <w:lang w:eastAsia="zh-CN"/>
              </w:rPr>
            </w:pPr>
            <w:r w:rsidRPr="00743269">
              <w:rPr>
                <w:lang w:eastAsia="zh-CN"/>
              </w:rPr>
              <w:t>Option 1: Applicable to IA, RA-SDT, and CG-SDT.</w:t>
            </w:r>
          </w:p>
          <w:p w:rsidRPr="00743269" w:rsidR="00743269" w:rsidP="00743269" w:rsidRDefault="00743269" w14:paraId="5E038665" w14:textId="77777777">
            <w:pPr>
              <w:numPr>
                <w:ilvl w:val="0"/>
                <w:numId w:val="20"/>
              </w:numPr>
              <w:overflowPunct/>
              <w:autoSpaceDE/>
              <w:autoSpaceDN/>
              <w:adjustRightInd/>
              <w:spacing w:after="120" w:afterLines="50"/>
              <w:textAlignment w:val="auto"/>
              <w:rPr>
                <w:lang w:eastAsia="zh-CN"/>
              </w:rPr>
            </w:pPr>
            <w:r w:rsidRPr="00743269">
              <w:rPr>
                <w:lang w:eastAsia="zh-CN"/>
              </w:rPr>
              <w:t>Option 2: Applicable to CG-SDT.</w:t>
            </w:r>
          </w:p>
          <w:p w:rsidRPr="00743269" w:rsidR="00743269" w:rsidP="00743269" w:rsidRDefault="00743269" w14:paraId="4847C368" w14:textId="77777777">
            <w:pPr>
              <w:numPr>
                <w:ilvl w:val="0"/>
                <w:numId w:val="20"/>
              </w:numPr>
              <w:overflowPunct/>
              <w:autoSpaceDE/>
              <w:autoSpaceDN/>
              <w:adjustRightInd/>
              <w:spacing w:after="120" w:afterLines="50"/>
              <w:textAlignment w:val="auto"/>
              <w:rPr>
                <w:lang w:eastAsia="zh-CN"/>
              </w:rPr>
            </w:pPr>
            <w:r w:rsidRPr="00743269">
              <w:rPr>
                <w:lang w:eastAsia="zh-CN"/>
              </w:rPr>
              <w:t>Option 3: Not applicable.</w:t>
            </w:r>
          </w:p>
          <w:p w:rsidRPr="00743269" w:rsidR="00743269" w:rsidP="00743269" w:rsidRDefault="00743269" w14:paraId="04204A25" w14:textId="77777777">
            <w:pPr>
              <w:pStyle w:val="Heading2"/>
              <w:spacing w:before="0"/>
              <w:rPr>
                <w:sz w:val="20"/>
                <w:lang w:val="en-US"/>
              </w:rPr>
            </w:pPr>
            <w:r w:rsidRPr="00743269">
              <w:rPr>
                <w:sz w:val="20"/>
                <w:lang w:val="en-US"/>
              </w:rPr>
              <w:t>&lt;Sub-topic 2-6&gt; requirement scenario</w:t>
            </w:r>
          </w:p>
          <w:p w:rsidRPr="00743269" w:rsidR="00743269" w:rsidP="00743269" w:rsidRDefault="00743269" w14:paraId="65C92D5A" w14:textId="77777777">
            <w:pPr>
              <w:spacing w:after="120" w:afterLines="50"/>
              <w:rPr>
                <w:b/>
                <w:lang w:eastAsia="zh-CN"/>
              </w:rPr>
            </w:pPr>
            <w:r w:rsidRPr="00743269">
              <w:rPr>
                <w:b/>
                <w:lang w:eastAsia="zh-CN"/>
              </w:rPr>
              <w:t>&lt;Way forward&gt;:</w:t>
            </w:r>
            <w:r w:rsidRPr="00743269">
              <w:rPr>
                <w:bCs/>
                <w:lang w:eastAsia="ko-KR"/>
              </w:rPr>
              <w:t xml:space="preserve"> It is further discussed whether initial access, RA-SDT and CG-SDT are all specified. Proponents of multiple tests are encouraged to provide more analysis why the requirements are different among these cases.</w:t>
            </w:r>
          </w:p>
          <w:p w:rsidRPr="00743269" w:rsidR="00743269" w:rsidP="00743269" w:rsidRDefault="00743269" w14:paraId="71DDD392" w14:textId="77777777">
            <w:pPr>
              <w:numPr>
                <w:ilvl w:val="0"/>
                <w:numId w:val="20"/>
              </w:numPr>
              <w:overflowPunct/>
              <w:autoSpaceDE/>
              <w:autoSpaceDN/>
              <w:adjustRightInd/>
              <w:spacing w:after="120" w:afterLines="50"/>
              <w:textAlignment w:val="auto"/>
              <w:rPr>
                <w:lang w:eastAsia="zh-CN"/>
              </w:rPr>
            </w:pPr>
            <w:r w:rsidRPr="00743269">
              <w:rPr>
                <w:lang w:eastAsia="zh-CN"/>
              </w:rPr>
              <w:t>Option 1: Core requirement is introduced to all cases, i.e., IA, RA-SDT, and CG-SDT</w:t>
            </w:r>
          </w:p>
          <w:p w:rsidRPr="00743269" w:rsidR="00743269" w:rsidP="00743269" w:rsidRDefault="00743269" w14:paraId="660A8E3C" w14:textId="77777777">
            <w:pPr>
              <w:numPr>
                <w:ilvl w:val="1"/>
                <w:numId w:val="20"/>
              </w:numPr>
              <w:overflowPunct/>
              <w:autoSpaceDE/>
              <w:autoSpaceDN/>
              <w:adjustRightInd/>
              <w:spacing w:after="120" w:afterLines="50"/>
              <w:textAlignment w:val="auto"/>
              <w:rPr>
                <w:lang w:eastAsia="zh-CN"/>
              </w:rPr>
            </w:pPr>
            <w:r w:rsidRPr="00743269">
              <w:rPr>
                <w:lang w:eastAsia="zh-CN"/>
              </w:rPr>
              <w:t>Option 1a: Core requirement is the same for all cases and one set of requirements is appliable to all.</w:t>
            </w:r>
          </w:p>
          <w:p w:rsidRPr="00743269" w:rsidR="00743269" w:rsidP="00743269" w:rsidRDefault="00743269" w14:paraId="3DFF79ED" w14:textId="77777777">
            <w:pPr>
              <w:numPr>
                <w:ilvl w:val="2"/>
                <w:numId w:val="20"/>
              </w:numPr>
              <w:overflowPunct/>
              <w:autoSpaceDE/>
              <w:autoSpaceDN/>
              <w:adjustRightInd/>
              <w:spacing w:after="120" w:afterLines="50"/>
              <w:textAlignment w:val="auto"/>
              <w:rPr>
                <w:lang w:eastAsia="zh-CN"/>
              </w:rPr>
            </w:pPr>
            <w:r w:rsidRPr="00743269">
              <w:rPr>
                <w:lang w:eastAsia="zh-CN"/>
              </w:rPr>
              <w:t>Requirement is verified only in one case.</w:t>
            </w:r>
          </w:p>
          <w:p w:rsidRPr="00743269" w:rsidR="00743269" w:rsidP="00743269" w:rsidRDefault="00743269" w14:paraId="0CF542AE" w14:textId="77777777">
            <w:pPr>
              <w:numPr>
                <w:ilvl w:val="1"/>
                <w:numId w:val="20"/>
              </w:numPr>
              <w:overflowPunct/>
              <w:autoSpaceDE/>
              <w:autoSpaceDN/>
              <w:adjustRightInd/>
              <w:spacing w:after="120" w:afterLines="50"/>
              <w:textAlignment w:val="auto"/>
              <w:rPr>
                <w:lang w:eastAsia="zh-CN"/>
              </w:rPr>
            </w:pPr>
            <w:r w:rsidRPr="00743269">
              <w:rPr>
                <w:lang w:eastAsia="zh-CN"/>
              </w:rPr>
              <w:t>Option 1b: Core requirement is specified for each case, IA, RA-SDT and CG-SDT.</w:t>
            </w:r>
          </w:p>
          <w:p w:rsidRPr="00743269" w:rsidR="00743269" w:rsidP="00743269" w:rsidRDefault="00743269" w14:paraId="380BCEED" w14:textId="77777777">
            <w:pPr>
              <w:numPr>
                <w:ilvl w:val="2"/>
                <w:numId w:val="20"/>
              </w:numPr>
              <w:overflowPunct/>
              <w:autoSpaceDE/>
              <w:autoSpaceDN/>
              <w:adjustRightInd/>
              <w:spacing w:after="120" w:afterLines="50"/>
              <w:textAlignment w:val="auto"/>
              <w:rPr>
                <w:lang w:eastAsia="zh-CN"/>
              </w:rPr>
            </w:pPr>
            <w:r w:rsidRPr="00743269">
              <w:rPr>
                <w:lang w:eastAsia="zh-CN"/>
              </w:rPr>
              <w:t>Requirement is verified for each case.</w:t>
            </w:r>
          </w:p>
          <w:p w:rsidRPr="00743269" w:rsidR="00743269" w:rsidP="00743269" w:rsidRDefault="00743269" w14:paraId="380E190A" w14:textId="77777777">
            <w:pPr>
              <w:numPr>
                <w:ilvl w:val="0"/>
                <w:numId w:val="20"/>
              </w:numPr>
              <w:overflowPunct/>
              <w:autoSpaceDE/>
              <w:autoSpaceDN/>
              <w:adjustRightInd/>
              <w:spacing w:after="120" w:afterLines="50"/>
              <w:textAlignment w:val="auto"/>
              <w:rPr>
                <w:lang w:eastAsia="zh-CN"/>
              </w:rPr>
            </w:pPr>
            <w:r w:rsidRPr="00743269">
              <w:rPr>
                <w:lang w:eastAsia="zh-CN"/>
              </w:rPr>
              <w:t>Option 2: Core requirement is only introduced to initial access.</w:t>
            </w:r>
          </w:p>
          <w:p w:rsidRPr="00743269" w:rsidR="00743269" w:rsidP="00743269" w:rsidRDefault="00743269" w14:paraId="0FE35E4A" w14:textId="77777777">
            <w:pPr>
              <w:pStyle w:val="Heading2"/>
              <w:spacing w:before="0"/>
              <w:rPr>
                <w:sz w:val="20"/>
                <w:lang w:val="en-US"/>
              </w:rPr>
            </w:pPr>
            <w:r w:rsidRPr="00743269">
              <w:rPr>
                <w:sz w:val="20"/>
                <w:lang w:val="en-US"/>
              </w:rPr>
              <w:t>&lt;Sub-topic 2-7&gt; waveform</w:t>
            </w:r>
          </w:p>
          <w:p w:rsidRPr="00743269" w:rsidR="00743269" w:rsidP="00743269" w:rsidRDefault="00743269" w14:paraId="20A50591" w14:textId="77777777">
            <w:pPr>
              <w:spacing w:after="120" w:afterLines="50"/>
              <w:rPr>
                <w:b/>
                <w:lang w:eastAsia="zh-CN"/>
              </w:rPr>
            </w:pPr>
            <w:r w:rsidRPr="00743269">
              <w:rPr>
                <w:b/>
                <w:lang w:eastAsia="zh-CN"/>
              </w:rPr>
              <w:t>&lt;Way forward&gt;:</w:t>
            </w:r>
            <w:r w:rsidRPr="00743269">
              <w:rPr>
                <w:bCs/>
                <w:lang w:eastAsia="ko-KR"/>
              </w:rPr>
              <w:t xml:space="preserve"> It is for further discussion if </w:t>
            </w:r>
            <w:r w:rsidRPr="00743269">
              <w:rPr>
                <w:lang w:eastAsia="zh-CN"/>
              </w:rPr>
              <w:t>DFT-s-QPSK is used as a baseline in the same way as the connected mode.</w:t>
            </w:r>
          </w:p>
          <w:p w:rsidRPr="00743269" w:rsidR="00743269" w:rsidP="00743269" w:rsidRDefault="00743269" w14:paraId="75D3467E" w14:textId="77777777">
            <w:pPr>
              <w:pStyle w:val="Heading2"/>
              <w:spacing w:before="0"/>
              <w:rPr>
                <w:sz w:val="20"/>
                <w:lang w:val="en-US"/>
              </w:rPr>
            </w:pPr>
            <w:r w:rsidRPr="00743269">
              <w:rPr>
                <w:sz w:val="20"/>
                <w:lang w:val="en-US"/>
              </w:rPr>
              <w:t>&lt;Sub-topic 2-8&gt; BC tolerance</w:t>
            </w:r>
          </w:p>
          <w:p w:rsidRPr="00743269" w:rsidR="00743269" w:rsidP="00743269" w:rsidRDefault="00743269" w14:paraId="4544402A" w14:textId="77777777">
            <w:pPr>
              <w:spacing w:after="120" w:afterLines="50"/>
              <w:rPr>
                <w:b/>
                <w:lang w:eastAsia="zh-CN"/>
              </w:rPr>
            </w:pPr>
            <w:r w:rsidRPr="00743269">
              <w:rPr>
                <w:b/>
                <w:lang w:eastAsia="zh-CN"/>
              </w:rPr>
              <w:t>&lt;Way forward&gt;:</w:t>
            </w:r>
            <w:r w:rsidRPr="00743269">
              <w:rPr>
                <w:bCs/>
                <w:lang w:eastAsia="ko-KR"/>
              </w:rPr>
              <w:t xml:space="preserve"> It is further discussed whether the BC tolerance is applied or not in RRC_INACTIVE and initial access.</w:t>
            </w:r>
          </w:p>
          <w:p w:rsidRPr="00743269" w:rsidR="00743269" w:rsidP="00743269" w:rsidRDefault="00743269" w14:paraId="665E76C7" w14:textId="77777777">
            <w:pPr>
              <w:numPr>
                <w:ilvl w:val="0"/>
                <w:numId w:val="20"/>
              </w:numPr>
              <w:overflowPunct/>
              <w:autoSpaceDE/>
              <w:autoSpaceDN/>
              <w:adjustRightInd/>
              <w:spacing w:after="120" w:afterLines="50"/>
              <w:textAlignment w:val="auto"/>
              <w:rPr>
                <w:lang w:eastAsia="zh-CN"/>
              </w:rPr>
            </w:pPr>
            <w:r w:rsidRPr="00743269">
              <w:rPr>
                <w:lang w:eastAsia="zh-CN"/>
              </w:rPr>
              <w:t>Option 1: BC tolerance is applicable.</w:t>
            </w:r>
          </w:p>
          <w:p w:rsidRPr="00743269" w:rsidR="00743269" w:rsidP="00743269" w:rsidRDefault="00743269" w14:paraId="50FFA33B" w14:textId="77777777">
            <w:pPr>
              <w:numPr>
                <w:ilvl w:val="1"/>
                <w:numId w:val="20"/>
              </w:numPr>
              <w:overflowPunct/>
              <w:autoSpaceDE/>
              <w:autoSpaceDN/>
              <w:adjustRightInd/>
              <w:spacing w:after="120" w:afterLines="50"/>
              <w:textAlignment w:val="auto"/>
              <w:rPr>
                <w:lang w:eastAsia="zh-CN"/>
              </w:rPr>
            </w:pPr>
            <w:r w:rsidRPr="00743269">
              <w:rPr>
                <w:lang w:eastAsia="zh-CN"/>
              </w:rPr>
              <w:t xml:space="preserve">Option 1: The same as Rel-16. </w:t>
            </w:r>
          </w:p>
          <w:p w:rsidRPr="00743269" w:rsidR="00743269" w:rsidP="00743269" w:rsidRDefault="00743269" w14:paraId="7A2600B2" w14:textId="77777777">
            <w:pPr>
              <w:numPr>
                <w:ilvl w:val="1"/>
                <w:numId w:val="20"/>
              </w:numPr>
              <w:overflowPunct/>
              <w:autoSpaceDE/>
              <w:autoSpaceDN/>
              <w:adjustRightInd/>
              <w:spacing w:after="120" w:afterLines="50"/>
              <w:textAlignment w:val="auto"/>
              <w:rPr>
                <w:lang w:eastAsia="zh-CN"/>
              </w:rPr>
            </w:pPr>
            <w:r w:rsidRPr="00743269">
              <w:rPr>
                <w:lang w:eastAsia="zh-CN"/>
              </w:rPr>
              <w:t>Option 2: New tolerance is introduced.</w:t>
            </w:r>
          </w:p>
          <w:p w:rsidRPr="00743269" w:rsidR="00743269" w:rsidP="00743269" w:rsidRDefault="00743269" w14:paraId="1EF5ACF2" w14:textId="77777777">
            <w:pPr>
              <w:numPr>
                <w:ilvl w:val="2"/>
                <w:numId w:val="20"/>
              </w:numPr>
              <w:overflowPunct/>
              <w:autoSpaceDE/>
              <w:autoSpaceDN/>
              <w:adjustRightInd/>
              <w:spacing w:after="120" w:afterLines="50"/>
              <w:textAlignment w:val="auto"/>
              <w:rPr>
                <w:color w:val="000000" w:themeColor="text1"/>
                <w:lang w:eastAsia="zh-CN"/>
              </w:rPr>
            </w:pPr>
            <w:r w:rsidRPr="00743269">
              <w:rPr>
                <w:rFonts w:eastAsia="DengXian"/>
                <w:color w:val="000000" w:themeColor="text1"/>
                <w:lang w:val="en-US" w:eastAsia="zh-CN"/>
              </w:rPr>
              <w:t>Option 2a: New tolerance for long/short DRX scenarios needs to be clear.</w:t>
            </w:r>
          </w:p>
          <w:p w:rsidRPr="00743269" w:rsidR="00743269" w:rsidP="00743269" w:rsidRDefault="00743269" w14:paraId="51F87231" w14:textId="77777777">
            <w:pPr>
              <w:numPr>
                <w:ilvl w:val="0"/>
                <w:numId w:val="20"/>
              </w:numPr>
              <w:overflowPunct/>
              <w:autoSpaceDE/>
              <w:autoSpaceDN/>
              <w:adjustRightInd/>
              <w:spacing w:after="120" w:afterLines="50"/>
              <w:textAlignment w:val="auto"/>
              <w:rPr>
                <w:lang w:eastAsia="zh-CN"/>
              </w:rPr>
            </w:pPr>
            <w:r w:rsidRPr="00743269">
              <w:rPr>
                <w:lang w:eastAsia="zh-CN"/>
              </w:rPr>
              <w:t>Option 2: BC tolerance is not applicable.</w:t>
            </w:r>
          </w:p>
          <w:p w:rsidRPr="00743269" w:rsidR="00743269" w:rsidP="00743269" w:rsidRDefault="00743269" w14:paraId="43419712" w14:textId="77777777">
            <w:pPr>
              <w:pStyle w:val="Heading2"/>
              <w:spacing w:before="0"/>
              <w:rPr>
                <w:sz w:val="20"/>
                <w:lang w:val="en-US"/>
              </w:rPr>
            </w:pPr>
            <w:r w:rsidRPr="00743269">
              <w:rPr>
                <w:sz w:val="20"/>
                <w:lang w:val="en-US"/>
              </w:rPr>
              <w:t>&lt;Sub-topic 2-9&gt; UE capability</w:t>
            </w:r>
          </w:p>
          <w:p w:rsidRPr="00743269" w:rsidR="00743269" w:rsidP="00743269" w:rsidRDefault="00743269" w14:paraId="464D5C24" w14:textId="77777777">
            <w:pPr>
              <w:spacing w:after="120" w:afterLines="50"/>
              <w:rPr>
                <w:bCs/>
                <w:lang w:eastAsia="ko-KR"/>
              </w:rPr>
            </w:pPr>
            <w:r w:rsidRPr="00743269">
              <w:rPr>
                <w:b/>
                <w:lang w:eastAsia="zh-CN"/>
              </w:rPr>
              <w:t>&lt;Way forward&gt;:</w:t>
            </w:r>
            <w:r w:rsidRPr="00743269">
              <w:rPr>
                <w:bCs/>
                <w:lang w:eastAsia="ko-KR"/>
              </w:rPr>
              <w:t xml:space="preserve"> It is further discussed whether a new UE capability in Rel-18 is introduced and whether BC in initial access and RRC_INACTIVE is mandated. It is also discussed how UE that does not support beamCorrespondenceSSB-based-r16 and beamCorrespondenceWithoutUL-BeamSweeping is covered.</w:t>
            </w:r>
          </w:p>
          <w:p w:rsidRPr="00743269" w:rsidR="00743269" w:rsidP="00743269" w:rsidRDefault="00743269" w14:paraId="20D49950" w14:textId="77777777">
            <w:pPr>
              <w:spacing w:after="120" w:afterLines="50"/>
              <w:rPr>
                <w:b/>
                <w:lang w:eastAsia="zh-CN"/>
              </w:rPr>
            </w:pPr>
          </w:p>
          <w:p w:rsidRPr="00743269" w:rsidR="00743269" w:rsidP="00743269" w:rsidRDefault="00743269" w14:paraId="170A4970" w14:textId="77777777">
            <w:pPr>
              <w:pStyle w:val="Heading2"/>
              <w:spacing w:before="0"/>
              <w:rPr>
                <w:sz w:val="20"/>
                <w:lang w:val="en-US"/>
              </w:rPr>
            </w:pPr>
            <w:r w:rsidRPr="00743269">
              <w:rPr>
                <w:sz w:val="20"/>
                <w:lang w:val="en-US"/>
              </w:rPr>
              <w:lastRenderedPageBreak/>
              <w:t>&lt;Sub-topic 2-10&gt; Side conditions</w:t>
            </w:r>
          </w:p>
          <w:p w:rsidRPr="00743269" w:rsidR="00743269" w:rsidP="00743269" w:rsidRDefault="00743269" w14:paraId="00B00A15" w14:textId="77777777">
            <w:pPr>
              <w:spacing w:after="120" w:afterLines="50"/>
              <w:rPr>
                <w:b/>
                <w:lang w:eastAsia="zh-CN"/>
              </w:rPr>
            </w:pPr>
            <w:r w:rsidRPr="00743269">
              <w:rPr>
                <w:b/>
                <w:lang w:eastAsia="zh-CN"/>
              </w:rPr>
              <w:t>&lt;Way forward&gt;:</w:t>
            </w:r>
            <w:r w:rsidRPr="00743269">
              <w:rPr>
                <w:bCs/>
                <w:lang w:eastAsia="ko-KR"/>
              </w:rPr>
              <w:t xml:space="preserve"> As there was common understanding that determining the side condition of SSB for the EIRP spherical coverage test of Msg1 is required, it is encouraged that companies to contribute on the exact side conditions in initial access and RRC_INACTIVE. </w:t>
            </w:r>
          </w:p>
          <w:p w:rsidR="087FC013" w:rsidP="00355B19" w:rsidRDefault="087FC013" w14:paraId="4818F28C" w14:textId="3FC347AC">
            <w:pPr>
              <w:jc w:val="both"/>
              <w:rPr>
                <w:rFonts w:eastAsia="Calibri"/>
                <w:lang w:val="en-US"/>
              </w:rPr>
            </w:pPr>
          </w:p>
        </w:tc>
      </w:tr>
    </w:tbl>
    <w:p w:rsidR="087FC013" w:rsidP="00355B19" w:rsidRDefault="087FC013" w14:paraId="3AC44582" w14:textId="17500C18">
      <w:pPr>
        <w:spacing w:after="0"/>
        <w:jc w:val="both"/>
        <w:rPr>
          <w:rFonts w:eastAsia="Calibri"/>
          <w:lang w:val="en-US"/>
        </w:rPr>
      </w:pPr>
    </w:p>
    <w:p w:rsidR="00FB353E" w:rsidP="00FB353E" w:rsidRDefault="00FB353E" w14:paraId="63F0EB02" w14:textId="77777777">
      <w:pPr>
        <w:pStyle w:val="Heading1"/>
        <w:numPr>
          <w:ilvl w:val="0"/>
          <w:numId w:val="14"/>
        </w:numPr>
        <w:tabs>
          <w:tab w:val="num" w:pos="360"/>
        </w:tabs>
        <w:ind w:left="851" w:hanging="851"/>
        <w:jc w:val="both"/>
        <w:rPr>
          <w:sz w:val="28"/>
          <w:szCs w:val="28"/>
        </w:rPr>
      </w:pPr>
      <w:r>
        <w:rPr>
          <w:sz w:val="28"/>
          <w:szCs w:val="28"/>
        </w:rPr>
        <w:t>M</w:t>
      </w:r>
      <w:r w:rsidRPr="00F45B13">
        <w:rPr>
          <w:sz w:val="28"/>
          <w:szCs w:val="28"/>
        </w:rPr>
        <w:t>in</w:t>
      </w:r>
      <w:r>
        <w:rPr>
          <w:sz w:val="28"/>
          <w:szCs w:val="28"/>
        </w:rPr>
        <w:t>imum</w:t>
      </w:r>
      <w:r w:rsidRPr="00F45B13">
        <w:rPr>
          <w:sz w:val="28"/>
          <w:szCs w:val="28"/>
        </w:rPr>
        <w:t xml:space="preserve"> peak EIRP</w:t>
      </w:r>
      <w:r w:rsidRPr="00A42EC9">
        <w:rPr>
          <w:sz w:val="28"/>
          <w:szCs w:val="28"/>
        </w:rPr>
        <w:t> </w:t>
      </w:r>
    </w:p>
    <w:p w:rsidR="00FB353E" w:rsidP="00FB353E" w:rsidRDefault="00FB353E" w14:paraId="2A565308" w14:textId="75800EA5">
      <w:pPr>
        <w:ind w:left="851"/>
      </w:pPr>
      <w:r>
        <w:t xml:space="preserve">For the initial access </w:t>
      </w:r>
      <w:r w:rsidR="00081A01">
        <w:t xml:space="preserve">(IA) </w:t>
      </w:r>
      <w:r>
        <w:t>or RA-SDT during RRC_</w:t>
      </w:r>
      <w:r w:rsidRPr="00AB6F57" w:rsidR="00AB6F57">
        <w:rPr>
          <w:bCs/>
          <w:lang w:eastAsia="ko-KR"/>
        </w:rPr>
        <w:t xml:space="preserve"> </w:t>
      </w:r>
      <w:r w:rsidRPr="00743269" w:rsidR="00AB6F57">
        <w:rPr>
          <w:bCs/>
          <w:lang w:eastAsia="ko-KR"/>
        </w:rPr>
        <w:t>INACTIVE</w:t>
      </w:r>
      <w:r w:rsidR="00AB6F57">
        <w:t xml:space="preserve"> </w:t>
      </w:r>
      <w:r>
        <w:t>mode</w:t>
      </w:r>
      <w:r w:rsidR="00E823A3">
        <w:t>,</w:t>
      </w:r>
      <w:r w:rsidR="00EB13BE">
        <w:t xml:space="preserve"> </w:t>
      </w:r>
      <w:r w:rsidR="79F3580E">
        <w:t>t</w:t>
      </w:r>
      <w:r>
        <w:t xml:space="preserve">he Minimum peak EIPR is a reasonable requirement to be used as a criterion of UE performance. </w:t>
      </w:r>
    </w:p>
    <w:p w:rsidR="00FB353E" w:rsidP="00FB353E" w:rsidRDefault="00FB353E" w14:paraId="4CBC3159" w14:textId="047BE8E7">
      <w:pPr>
        <w:ind w:left="851"/>
      </w:pPr>
      <w:r>
        <w:t>There is no data transmission during IA process</w:t>
      </w:r>
      <w:r w:rsidR="056F33CF">
        <w:t xml:space="preserve"> based on Msg1 of a 4-step RA</w:t>
      </w:r>
      <w:r>
        <w:t xml:space="preserve">, however, </w:t>
      </w:r>
      <w:r w:rsidR="18315621">
        <w:t xml:space="preserve">there are data </w:t>
      </w:r>
      <w:r w:rsidR="00C2731C">
        <w:t>transmissions</w:t>
      </w:r>
      <w:r w:rsidR="18315621">
        <w:t xml:space="preserve"> based on M</w:t>
      </w:r>
      <w:r w:rsidR="244ABCBF">
        <w:t>s</w:t>
      </w:r>
      <w:r w:rsidR="18315621">
        <w:t>gA of a 2-step RA.</w:t>
      </w:r>
      <w:r>
        <w:t xml:space="preserve"> </w:t>
      </w:r>
      <w:r w:rsidR="4F415DB3">
        <w:t xml:space="preserve">Those two scenarios are very different, </w:t>
      </w:r>
      <w:r w:rsidR="25ED9618">
        <w:t>t</w:t>
      </w:r>
      <w:r>
        <w:t xml:space="preserve">herefore, </w:t>
      </w:r>
      <w:r w:rsidR="6AECF76D">
        <w:t xml:space="preserve">EIRP </w:t>
      </w:r>
      <w:r>
        <w:t xml:space="preserve">requirements should be different.  </w:t>
      </w:r>
    </w:p>
    <w:p w:rsidR="00FB353E" w:rsidP="00FB353E" w:rsidRDefault="00FB353E" w14:paraId="6ABDFC32" w14:textId="41CE13C3">
      <w:pPr>
        <w:ind w:left="851"/>
      </w:pPr>
      <w:r>
        <w:t xml:space="preserve">We </w:t>
      </w:r>
      <w:r w:rsidR="00394790">
        <w:t xml:space="preserve">support </w:t>
      </w:r>
      <w:r>
        <w:t xml:space="preserve">option 2a: </w:t>
      </w:r>
      <w:r w:rsidRPr="00327988">
        <w:t>EIRP is lower in initial access and RRC_INACTIVE than RRC_CONNECTED.</w:t>
      </w:r>
    </w:p>
    <w:p w:rsidR="00FB353E" w:rsidP="00FB353E" w:rsidRDefault="00FB353E" w14:paraId="1580F457" w14:textId="730EE995">
      <w:pPr>
        <w:ind w:left="851"/>
      </w:pPr>
      <w:r w:rsidRPr="371837D0">
        <w:rPr>
          <w:b/>
          <w:bCs/>
        </w:rPr>
        <w:t>Observation 1:</w:t>
      </w:r>
      <w:r>
        <w:t xml:space="preserve"> </w:t>
      </w:r>
      <w:r w:rsidR="575D387C">
        <w:t>M</w:t>
      </w:r>
      <w:r>
        <w:t xml:space="preserve">inimum peak EIRP should be </w:t>
      </w:r>
      <w:r w:rsidR="00EC046F">
        <w:t>a reasonable</w:t>
      </w:r>
      <w:r>
        <w:t xml:space="preserve"> requirement of UE performance</w:t>
      </w:r>
      <w:r w:rsidR="000C3CCA">
        <w:t xml:space="preserve"> in RRC_</w:t>
      </w:r>
      <w:r w:rsidRPr="00743269" w:rsidR="00AB6F57">
        <w:rPr>
          <w:bCs/>
          <w:lang w:eastAsia="ko-KR"/>
        </w:rPr>
        <w:t>INACTIVE</w:t>
      </w:r>
      <w:r w:rsidR="00AB6F57">
        <w:t xml:space="preserve"> </w:t>
      </w:r>
      <w:r w:rsidR="000C3CCA">
        <w:t>mode</w:t>
      </w:r>
      <w:r>
        <w:t>.</w:t>
      </w:r>
    </w:p>
    <w:p w:rsidR="00FB353E" w:rsidP="00FB353E" w:rsidRDefault="00FB353E" w14:paraId="0F2A6FD8" w14:textId="0D077B39">
      <w:pPr>
        <w:ind w:left="851"/>
      </w:pPr>
      <w:r w:rsidRPr="0E00105D">
        <w:rPr>
          <w:b/>
          <w:bCs/>
        </w:rPr>
        <w:t xml:space="preserve">Observation </w:t>
      </w:r>
      <w:r>
        <w:rPr>
          <w:b/>
          <w:bCs/>
        </w:rPr>
        <w:t xml:space="preserve">2: </w:t>
      </w:r>
      <w:r w:rsidRPr="00BE470A">
        <w:t>IA and RRC_</w:t>
      </w:r>
      <w:r w:rsidRPr="00AB6F57" w:rsidR="00AB6F57">
        <w:rPr>
          <w:bCs/>
          <w:lang w:eastAsia="ko-KR"/>
        </w:rPr>
        <w:t xml:space="preserve"> </w:t>
      </w:r>
      <w:r w:rsidRPr="00743269" w:rsidR="00AB6F57">
        <w:rPr>
          <w:bCs/>
          <w:lang w:eastAsia="ko-KR"/>
        </w:rPr>
        <w:t>INACTIVE</w:t>
      </w:r>
      <w:r w:rsidRPr="00BE470A" w:rsidR="00AB6F57">
        <w:t xml:space="preserve"> </w:t>
      </w:r>
      <w:r w:rsidRPr="00BE470A">
        <w:t xml:space="preserve">are different scenarios since </w:t>
      </w:r>
      <w:r>
        <w:t xml:space="preserve">SDT is normally used </w:t>
      </w:r>
      <w:r w:rsidRPr="00BE470A">
        <w:t>during RRC_</w:t>
      </w:r>
      <w:r w:rsidRPr="00743269" w:rsidR="00AB6F57">
        <w:rPr>
          <w:bCs/>
          <w:lang w:eastAsia="ko-KR"/>
        </w:rPr>
        <w:t>INACTIVE</w:t>
      </w:r>
      <w:r w:rsidRPr="00BE470A" w:rsidR="00AB6F57">
        <w:t xml:space="preserve"> </w:t>
      </w:r>
      <w:r w:rsidRPr="00BE470A">
        <w:t xml:space="preserve">mode </w:t>
      </w:r>
    </w:p>
    <w:p w:rsidR="00FB353E" w:rsidP="00FB353E" w:rsidRDefault="00FB353E" w14:paraId="6A117AD2" w14:textId="5D8CA245">
      <w:pPr>
        <w:ind w:left="851"/>
      </w:pPr>
      <w:r w:rsidRPr="371837D0">
        <w:rPr>
          <w:b/>
          <w:bCs/>
        </w:rPr>
        <w:t>Proposal 1:</w:t>
      </w:r>
      <w:r>
        <w:t xml:space="preserve"> Introduce </w:t>
      </w:r>
      <w:r w:rsidR="00BE2B20">
        <w:t xml:space="preserve">a </w:t>
      </w:r>
      <w:r>
        <w:t xml:space="preserve">different min peak EIRP </w:t>
      </w:r>
      <w:r w:rsidR="00BE2B20">
        <w:t xml:space="preserve">requirement </w:t>
      </w:r>
      <w:r>
        <w:t xml:space="preserve">for </w:t>
      </w:r>
      <w:r w:rsidR="42F8A5BB">
        <w:t>msg1</w:t>
      </w:r>
      <w:r w:rsidR="00D06926">
        <w:t>.</w:t>
      </w:r>
    </w:p>
    <w:p w:rsidRPr="00A42EC9" w:rsidR="00FB353E" w:rsidP="00FB353E" w:rsidRDefault="00FB353E" w14:paraId="3BA1C3D3" w14:textId="77777777">
      <w:pPr>
        <w:pStyle w:val="Heading1"/>
        <w:numPr>
          <w:ilvl w:val="0"/>
          <w:numId w:val="14"/>
        </w:numPr>
        <w:tabs>
          <w:tab w:val="num" w:pos="360"/>
        </w:tabs>
        <w:ind w:left="851" w:hanging="851"/>
        <w:jc w:val="both"/>
        <w:rPr>
          <w:sz w:val="28"/>
          <w:szCs w:val="28"/>
        </w:rPr>
      </w:pPr>
      <w:r w:rsidRPr="00FB5E59">
        <w:rPr>
          <w:sz w:val="28"/>
          <w:szCs w:val="28"/>
        </w:rPr>
        <w:t>RAR</w:t>
      </w:r>
    </w:p>
    <w:p w:rsidR="00FB353E" w:rsidP="00FB353E" w:rsidRDefault="00FB353E" w14:paraId="56EFB0FB" w14:textId="4B845173">
      <w:pPr>
        <w:ind w:left="851"/>
      </w:pPr>
      <w:r w:rsidRPr="008757DC">
        <w:rPr>
          <w:b/>
          <w:bCs/>
        </w:rPr>
        <w:t>Observation</w:t>
      </w:r>
      <w:r>
        <w:rPr>
          <w:b/>
          <w:bCs/>
        </w:rPr>
        <w:t xml:space="preserve"> </w:t>
      </w:r>
      <w:r w:rsidRPr="008757DC">
        <w:rPr>
          <w:b/>
          <w:bCs/>
        </w:rPr>
        <w:t>3</w:t>
      </w:r>
      <w:r>
        <w:t>: RAR for UE is related to the beam to receive information from the base station. We suppose that the beam correspondence will not be redone for RAR due to the limited time in IA and RRC_</w:t>
      </w:r>
      <w:r w:rsidRPr="00743269" w:rsidR="000B6B65">
        <w:rPr>
          <w:bCs/>
          <w:lang w:eastAsia="ko-KR"/>
        </w:rPr>
        <w:t>INACTIVE</w:t>
      </w:r>
      <w:r w:rsidR="000B6B65">
        <w:t xml:space="preserve"> </w:t>
      </w:r>
      <w:r>
        <w:t xml:space="preserve">mode (long/short DRX), i.e., the same beam used for sending the previous message to the base station will be used in RAR as well.    </w:t>
      </w:r>
    </w:p>
    <w:p w:rsidR="00FB353E" w:rsidP="00FB353E" w:rsidRDefault="00FB353E" w14:paraId="446560E1" w14:textId="5FF31640">
      <w:pPr>
        <w:ind w:left="851"/>
      </w:pPr>
      <w:r>
        <w:t xml:space="preserve">We </w:t>
      </w:r>
      <w:r w:rsidR="00394790">
        <w:t xml:space="preserve">support </w:t>
      </w:r>
      <w:r>
        <w:t>option 2: RAR is not included.</w:t>
      </w:r>
    </w:p>
    <w:p w:rsidRPr="007913DB" w:rsidR="00FB353E" w:rsidP="007913DB" w:rsidRDefault="00FB353E" w14:paraId="07702A16" w14:textId="63FC3DC0">
      <w:pPr>
        <w:pStyle w:val="Heading1"/>
        <w:numPr>
          <w:ilvl w:val="0"/>
          <w:numId w:val="14"/>
        </w:numPr>
        <w:tabs>
          <w:tab w:val="num" w:pos="360"/>
        </w:tabs>
        <w:ind w:left="851" w:hanging="851"/>
        <w:jc w:val="both"/>
        <w:rPr>
          <w:sz w:val="28"/>
          <w:szCs w:val="28"/>
        </w:rPr>
      </w:pPr>
      <w:r>
        <w:rPr>
          <w:sz w:val="28"/>
          <w:szCs w:val="28"/>
        </w:rPr>
        <w:lastRenderedPageBreak/>
        <w:t>M</w:t>
      </w:r>
      <w:r w:rsidRPr="001A54E9">
        <w:rPr>
          <w:sz w:val="28"/>
          <w:szCs w:val="28"/>
        </w:rPr>
        <w:t>sg3</w:t>
      </w:r>
    </w:p>
    <w:p w:rsidRPr="00276C1F" w:rsidR="00FB353E" w:rsidP="00276C1F" w:rsidRDefault="00FB353E" w14:paraId="750B54CC" w14:textId="77777777">
      <w:pPr>
        <w:ind w:left="851"/>
      </w:pPr>
      <w:r w:rsidRPr="00276C1F">
        <w:t>We hold a similar reason as above for this subtopic.</w:t>
      </w:r>
    </w:p>
    <w:p w:rsidRPr="00276C1F" w:rsidR="00FB353E" w:rsidP="00276C1F" w:rsidRDefault="00FB353E" w14:paraId="4EC108E6" w14:textId="0BA96C05">
      <w:pPr>
        <w:ind w:left="851"/>
      </w:pPr>
      <w:r w:rsidRPr="00276C1F">
        <w:t xml:space="preserve">We </w:t>
      </w:r>
      <w:r w:rsidRPr="00276C1F" w:rsidR="00394790">
        <w:t xml:space="preserve">support </w:t>
      </w:r>
      <w:r w:rsidRPr="00276C1F">
        <w:t>option 2: msg3 is not included.</w:t>
      </w:r>
    </w:p>
    <w:p w:rsidRPr="00A42EC9" w:rsidR="00FB353E" w:rsidP="00FB353E" w:rsidRDefault="00FB353E" w14:paraId="5E7F43E2" w14:textId="77777777">
      <w:pPr>
        <w:pStyle w:val="Heading1"/>
        <w:numPr>
          <w:ilvl w:val="0"/>
          <w:numId w:val="14"/>
        </w:numPr>
        <w:tabs>
          <w:tab w:val="num" w:pos="360"/>
        </w:tabs>
        <w:ind w:left="851" w:hanging="851"/>
        <w:jc w:val="both"/>
        <w:rPr>
          <w:sz w:val="28"/>
          <w:szCs w:val="28"/>
        </w:rPr>
      </w:pPr>
      <w:r>
        <w:rPr>
          <w:sz w:val="28"/>
          <w:szCs w:val="28"/>
        </w:rPr>
        <w:t>M</w:t>
      </w:r>
      <w:r w:rsidRPr="001A54E9">
        <w:rPr>
          <w:sz w:val="28"/>
          <w:szCs w:val="28"/>
        </w:rPr>
        <w:t>sg</w:t>
      </w:r>
      <w:r>
        <w:rPr>
          <w:sz w:val="28"/>
          <w:szCs w:val="28"/>
        </w:rPr>
        <w:t>A</w:t>
      </w:r>
    </w:p>
    <w:p w:rsidR="00FB353E" w:rsidP="00FB353E" w:rsidRDefault="00FB353E" w14:paraId="3771E8B0" w14:textId="77777777">
      <w:pPr>
        <w:keepNext/>
        <w:overflowPunct/>
        <w:autoSpaceDE/>
        <w:autoSpaceDN/>
        <w:adjustRightInd/>
        <w:spacing w:after="120" w:afterLines="50"/>
        <w:ind w:left="420"/>
        <w:textAlignment w:val="auto"/>
      </w:pPr>
      <w:r>
        <w:rPr>
          <w:noProof/>
        </w:rPr>
        <w:drawing>
          <wp:inline distT="0" distB="0" distL="0" distR="0" wp14:anchorId="617CE544" wp14:editId="0F745CBD">
            <wp:extent cx="5676900" cy="24385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80334" cy="2439990"/>
                    </a:xfrm>
                    <a:prstGeom prst="rect">
                      <a:avLst/>
                    </a:prstGeom>
                    <a:noFill/>
                    <a:ln>
                      <a:noFill/>
                    </a:ln>
                  </pic:spPr>
                </pic:pic>
              </a:graphicData>
            </a:graphic>
          </wp:inline>
        </w:drawing>
      </w:r>
    </w:p>
    <w:p w:rsidRPr="00F76BDF" w:rsidR="00FB353E" w:rsidP="00FB353E" w:rsidRDefault="00FB353E" w14:paraId="27F87ABC" w14:textId="7DA1BC54">
      <w:pPr>
        <w:pStyle w:val="Caption"/>
        <w:jc w:val="center"/>
        <w:rPr>
          <w:b w:val="0"/>
          <w:bCs/>
          <w:lang w:eastAsia="zh-CN"/>
        </w:rPr>
      </w:pPr>
      <w:r w:rsidRPr="00F76BDF">
        <w:rPr>
          <w:b w:val="0"/>
          <w:bCs/>
        </w:rPr>
        <w:t xml:space="preserve">Figure </w:t>
      </w:r>
      <w:r w:rsidR="000940DB">
        <w:rPr>
          <w:b w:val="0"/>
          <w:bCs/>
        </w:rPr>
        <w:t>1</w:t>
      </w:r>
      <w:r w:rsidRPr="00F76BDF">
        <w:rPr>
          <w:b w:val="0"/>
          <w:bCs/>
        </w:rPr>
        <w:t xml:space="preserve"> 4-step RACH and 2-step RACH</w:t>
      </w:r>
    </w:p>
    <w:p w:rsidR="00FB353E" w:rsidP="00FB353E" w:rsidRDefault="00FB353E" w14:paraId="02894D20" w14:textId="77777777">
      <w:pPr>
        <w:overflowPunct/>
        <w:autoSpaceDE/>
        <w:autoSpaceDN/>
        <w:adjustRightInd/>
        <w:spacing w:after="120" w:afterLines="50"/>
        <w:ind w:left="420"/>
        <w:textAlignment w:val="auto"/>
        <w:rPr>
          <w:lang w:eastAsia="zh-CN"/>
        </w:rPr>
      </w:pPr>
    </w:p>
    <w:p w:rsidR="00FB353E" w:rsidP="009A6B0F" w:rsidRDefault="00FB353E" w14:paraId="68607B65" w14:textId="77777777">
      <w:pPr>
        <w:ind w:left="851"/>
      </w:pPr>
      <w:r>
        <w:t>I</w:t>
      </w:r>
      <w:r w:rsidRPr="009E1604">
        <w:t xml:space="preserve">n order for the UE to perform Random access (RA) successfully in RRC_IDLE and RRC_INACTIVE, </w:t>
      </w:r>
      <w:r w:rsidRPr="00946BC9">
        <w:t xml:space="preserve">different beam correspondence requirements can be introduced depending on the </w:t>
      </w:r>
      <w:r>
        <w:t xml:space="preserve">6 </w:t>
      </w:r>
      <w:r w:rsidRPr="00946BC9">
        <w:t>RA type</w:t>
      </w:r>
      <w:r>
        <w:t xml:space="preserve"> as below:</w:t>
      </w:r>
    </w:p>
    <w:p w:rsidR="00FB353E" w:rsidP="009A6B0F" w:rsidRDefault="00FB353E" w14:paraId="586AC96E" w14:textId="77777777">
      <w:pPr>
        <w:pStyle w:val="ListParagraph"/>
        <w:numPr>
          <w:ilvl w:val="0"/>
          <w:numId w:val="23"/>
        </w:numPr>
      </w:pPr>
      <w:r>
        <w:t>4-step RA for idle to connected</w:t>
      </w:r>
    </w:p>
    <w:p w:rsidR="00FB353E" w:rsidP="009A6B0F" w:rsidRDefault="00FB353E" w14:paraId="13BE557C" w14:textId="77777777">
      <w:pPr>
        <w:pStyle w:val="ListParagraph"/>
        <w:numPr>
          <w:ilvl w:val="0"/>
          <w:numId w:val="23"/>
        </w:numPr>
      </w:pPr>
      <w:r>
        <w:t>2-step RA for idle to connected</w:t>
      </w:r>
    </w:p>
    <w:p w:rsidR="00FB353E" w:rsidP="009A6B0F" w:rsidRDefault="00FB353E" w14:paraId="07E22555" w14:textId="77777777">
      <w:pPr>
        <w:pStyle w:val="ListParagraph"/>
        <w:numPr>
          <w:ilvl w:val="0"/>
          <w:numId w:val="23"/>
        </w:numPr>
      </w:pPr>
      <w:r>
        <w:t>4-step RA in inactive for SDT</w:t>
      </w:r>
    </w:p>
    <w:p w:rsidR="00FB353E" w:rsidP="009A6B0F" w:rsidRDefault="00FB353E" w14:paraId="09BED299" w14:textId="77777777">
      <w:pPr>
        <w:pStyle w:val="ListParagraph"/>
        <w:numPr>
          <w:ilvl w:val="0"/>
          <w:numId w:val="23"/>
        </w:numPr>
      </w:pPr>
      <w:r>
        <w:t>2-step RA in inactive for SDT</w:t>
      </w:r>
    </w:p>
    <w:p w:rsidR="00FB353E" w:rsidP="009A6B0F" w:rsidRDefault="00FB353E" w14:paraId="78A1EB34" w14:textId="77777777">
      <w:pPr>
        <w:pStyle w:val="ListParagraph"/>
        <w:numPr>
          <w:ilvl w:val="0"/>
          <w:numId w:val="23"/>
        </w:numPr>
      </w:pPr>
      <w:r>
        <w:t>4-step RA from inactive to connected</w:t>
      </w:r>
    </w:p>
    <w:p w:rsidR="00FB353E" w:rsidP="009A6B0F" w:rsidRDefault="00FB353E" w14:paraId="76C92FDC" w14:textId="77777777">
      <w:pPr>
        <w:pStyle w:val="ListParagraph"/>
        <w:numPr>
          <w:ilvl w:val="0"/>
          <w:numId w:val="23"/>
        </w:numPr>
      </w:pPr>
      <w:r>
        <w:t>2-step RA from inactive to connected</w:t>
      </w:r>
    </w:p>
    <w:p w:rsidRPr="00946BC9" w:rsidR="00FB353E" w:rsidP="00FB353E" w:rsidRDefault="00FB353E" w14:paraId="1F3E026F" w14:textId="77777777">
      <w:pPr>
        <w:pStyle w:val="ListParagraph"/>
        <w:overflowPunct/>
        <w:autoSpaceDE/>
        <w:autoSpaceDN/>
        <w:adjustRightInd/>
        <w:spacing w:after="0"/>
        <w:jc w:val="both"/>
        <w:textAlignment w:val="auto"/>
      </w:pPr>
    </w:p>
    <w:p w:rsidR="00D56EF5" w:rsidP="004230C3" w:rsidRDefault="00FB353E" w14:paraId="5B131DC4" w14:textId="3375A3C0">
      <w:pPr>
        <w:ind w:left="851"/>
      </w:pPr>
      <w:r w:rsidRPr="004230C3">
        <w:rPr>
          <w:b/>
          <w:bCs/>
        </w:rPr>
        <w:t>Observation 4</w:t>
      </w:r>
      <w:r w:rsidRPr="00D56EF5">
        <w:t xml:space="preserve">: </w:t>
      </w:r>
      <w:r>
        <w:t xml:space="preserve">MsgA is the first step of 2-step RACH as shown in Figure </w:t>
      </w:r>
      <w:r w:rsidR="000940DB">
        <w:t>1</w:t>
      </w:r>
      <w:r w:rsidR="001F1EB6">
        <w:t xml:space="preserve">. </w:t>
      </w:r>
      <w:r>
        <w:t xml:space="preserve">There is a clear need for </w:t>
      </w:r>
      <w:r w:rsidRPr="008F3EA7">
        <w:t>tighter requirements for 2-step RACH vs</w:t>
      </w:r>
      <w:r>
        <w:t xml:space="preserve"> 4-step RACH since 2-step RACH has a higher payload, i.e. PUSCH </w:t>
      </w:r>
      <w:r w:rsidR="007B2F56">
        <w:t>is</w:t>
      </w:r>
      <w:r>
        <w:t xml:space="preserve"> included in MsgA.</w:t>
      </w:r>
    </w:p>
    <w:p w:rsidRPr="0029640B" w:rsidR="00FB353E" w:rsidP="00D56EF5" w:rsidRDefault="00FB353E" w14:paraId="20BCCD8E" w14:textId="6A6F8A66">
      <w:pPr>
        <w:ind w:left="851"/>
      </w:pPr>
      <w:r w:rsidRPr="004230C3">
        <w:rPr>
          <w:b/>
          <w:bCs/>
        </w:rPr>
        <w:t>Proposal 2</w:t>
      </w:r>
      <w:r w:rsidRPr="00D56EF5">
        <w:t xml:space="preserve">: </w:t>
      </w:r>
      <w:r w:rsidRPr="0029640B">
        <w:t xml:space="preserve">we propose to specify </w:t>
      </w:r>
      <w:r>
        <w:t>the requirement</w:t>
      </w:r>
      <w:r w:rsidR="00F8460E">
        <w:t>s</w:t>
      </w:r>
      <w:r>
        <w:t xml:space="preserve"> of MsgA and Msg1 in a new way.</w:t>
      </w:r>
    </w:p>
    <w:p w:rsidRPr="0029640B" w:rsidR="00FB353E" w:rsidP="007C20C5" w:rsidRDefault="00FB353E" w14:paraId="06268599" w14:textId="0C0286BD">
      <w:pPr>
        <w:pStyle w:val="ListParagraph"/>
        <w:numPr>
          <w:ilvl w:val="0"/>
          <w:numId w:val="23"/>
        </w:numPr>
      </w:pPr>
      <w:r w:rsidRPr="3E01458D">
        <w:t>Reuse the minimum SSB</w:t>
      </w:r>
      <w:r w:rsidR="000637E4">
        <w:t>_</w:t>
      </w:r>
      <w:r w:rsidRPr="3E01458D">
        <w:t>RP in case of 2-step Random access in IDLE or INACTIVE mode, compared to CONNECTED mode.</w:t>
      </w:r>
    </w:p>
    <w:p w:rsidRPr="0029640B" w:rsidR="00FB353E" w:rsidP="007C20C5" w:rsidRDefault="00FB353E" w14:paraId="0EDFFD3A" w14:textId="0E189CB1">
      <w:pPr>
        <w:pStyle w:val="ListParagraph"/>
        <w:numPr>
          <w:ilvl w:val="0"/>
          <w:numId w:val="23"/>
        </w:numPr>
      </w:pPr>
      <w:r w:rsidRPr="3E01458D">
        <w:t xml:space="preserve">Relax the minimum SSB_RP by 3dB in case of </w:t>
      </w:r>
      <w:r w:rsidR="00EB5BA1">
        <w:t>4-step</w:t>
      </w:r>
      <w:r w:rsidRPr="3E01458D">
        <w:t xml:space="preserve"> Random access in IDLE or INACTIVE mode, compared to CONNECTED mode.</w:t>
      </w:r>
    </w:p>
    <w:p w:rsidRPr="0029640B" w:rsidR="00FB353E" w:rsidP="001C4069" w:rsidRDefault="00FB353E" w14:paraId="420247DA" w14:textId="77777777">
      <w:pPr>
        <w:pStyle w:val="B1"/>
        <w:ind w:firstLine="284"/>
      </w:pPr>
      <w:r w:rsidRPr="0029640B">
        <w:t>Example for 4-step RA:</w:t>
      </w:r>
    </w:p>
    <w:tbl>
      <w:tblPr>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81"/>
        <w:gridCol w:w="1827"/>
        <w:gridCol w:w="4533"/>
        <w:gridCol w:w="1066"/>
      </w:tblGrid>
      <w:tr w:rsidRPr="00C04A08" w:rsidR="00FB353E" w:rsidTr="00FD1AD7" w14:paraId="5B831C9D"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1A171A" w:rsidR="00FB353E" w:rsidP="00A16B88" w:rsidRDefault="00FB353E" w14:paraId="6C8B4F5C" w14:textId="77777777">
            <w:pPr>
              <w:pStyle w:val="TAH"/>
            </w:pPr>
            <w:r w:rsidRPr="001A171A">
              <w:t>Angle of arrival</w:t>
            </w:r>
          </w:p>
        </w:tc>
        <w:tc>
          <w:tcPr>
            <w:tcW w:w="1827" w:type="dxa"/>
            <w:tcBorders>
              <w:top w:val="single" w:color="auto" w:sz="4" w:space="0"/>
              <w:left w:val="single" w:color="auto" w:sz="4" w:space="0"/>
              <w:bottom w:val="nil"/>
              <w:right w:val="single" w:color="auto" w:sz="4" w:space="0"/>
            </w:tcBorders>
            <w:shd w:val="clear" w:color="auto" w:fill="auto"/>
            <w:hideMark/>
          </w:tcPr>
          <w:p w:rsidRPr="001A171A" w:rsidR="00FB353E" w:rsidP="00A16B88" w:rsidRDefault="00FB353E" w14:paraId="37705C1B" w14:textId="77777777">
            <w:pPr>
              <w:pStyle w:val="TAH"/>
            </w:pPr>
            <w:r w:rsidRPr="001A171A">
              <w:t>NR operating bands</w:t>
            </w:r>
          </w:p>
        </w:tc>
        <w:tc>
          <w:tcPr>
            <w:tcW w:w="4533" w:type="dxa"/>
            <w:tcBorders>
              <w:top w:val="single" w:color="auto" w:sz="4" w:space="0"/>
              <w:left w:val="single" w:color="auto" w:sz="4" w:space="0"/>
              <w:bottom w:val="single" w:color="auto" w:sz="4" w:space="0"/>
              <w:right w:val="single" w:color="auto" w:sz="4" w:space="0"/>
            </w:tcBorders>
            <w:hideMark/>
          </w:tcPr>
          <w:p w:rsidRPr="001A171A" w:rsidR="00FB353E" w:rsidP="00A16B88" w:rsidRDefault="00FB353E" w14:paraId="6C8A4FFF" w14:textId="77777777">
            <w:pPr>
              <w:pStyle w:val="TAH"/>
            </w:pPr>
            <w:r w:rsidRPr="001A171A">
              <w:t>Minimum SSB_RP</w:t>
            </w:r>
            <w:r w:rsidRPr="001A171A">
              <w:rPr>
                <w:vertAlign w:val="superscript"/>
              </w:rPr>
              <w:t xml:space="preserve"> Note 2</w:t>
            </w:r>
          </w:p>
        </w:tc>
        <w:tc>
          <w:tcPr>
            <w:tcW w:w="1066" w:type="dxa"/>
            <w:tcBorders>
              <w:top w:val="single" w:color="auto" w:sz="4" w:space="0"/>
              <w:left w:val="single" w:color="auto" w:sz="4" w:space="0"/>
              <w:bottom w:val="single" w:color="auto" w:sz="4" w:space="0"/>
              <w:right w:val="single" w:color="auto" w:sz="4" w:space="0"/>
            </w:tcBorders>
            <w:hideMark/>
          </w:tcPr>
          <w:p w:rsidRPr="001A171A" w:rsidR="00FB353E" w:rsidP="00A16B88" w:rsidRDefault="00FB353E" w14:paraId="112BE1D3" w14:textId="77777777">
            <w:pPr>
              <w:pStyle w:val="TAH"/>
            </w:pPr>
            <w:r w:rsidRPr="001A171A">
              <w:t>SSB Ês/Iot</w:t>
            </w:r>
          </w:p>
        </w:tc>
      </w:tr>
      <w:tr w:rsidRPr="00C04A08" w:rsidR="00FB353E" w:rsidTr="00FD1AD7" w14:paraId="66223DB6"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1A171A" w:rsidR="00FB353E" w:rsidP="00A16B88" w:rsidRDefault="00FB353E" w14:paraId="4FED9F61" w14:textId="77777777">
            <w:pPr>
              <w:pStyle w:val="TAH"/>
            </w:pPr>
          </w:p>
        </w:tc>
        <w:tc>
          <w:tcPr>
            <w:tcW w:w="1827" w:type="dxa"/>
            <w:tcBorders>
              <w:top w:val="nil"/>
              <w:left w:val="single" w:color="auto" w:sz="4" w:space="0"/>
              <w:bottom w:val="nil"/>
              <w:right w:val="single" w:color="auto" w:sz="4" w:space="0"/>
            </w:tcBorders>
            <w:shd w:val="clear" w:color="auto" w:fill="auto"/>
            <w:hideMark/>
          </w:tcPr>
          <w:p w:rsidRPr="001A171A" w:rsidR="00FB353E" w:rsidP="00A16B88" w:rsidRDefault="00FB353E" w14:paraId="6A083F1A" w14:textId="77777777">
            <w:pPr>
              <w:pStyle w:val="TAH"/>
            </w:pPr>
          </w:p>
        </w:tc>
        <w:tc>
          <w:tcPr>
            <w:tcW w:w="4533" w:type="dxa"/>
            <w:tcBorders>
              <w:top w:val="single" w:color="auto" w:sz="4" w:space="0"/>
              <w:left w:val="single" w:color="auto" w:sz="4" w:space="0"/>
              <w:bottom w:val="single" w:color="auto" w:sz="4" w:space="0"/>
              <w:right w:val="single" w:color="auto" w:sz="4" w:space="0"/>
            </w:tcBorders>
            <w:hideMark/>
          </w:tcPr>
          <w:p w:rsidRPr="001A171A" w:rsidR="00FB353E" w:rsidP="00A16B88" w:rsidRDefault="00FB353E" w14:paraId="5969B3BE" w14:textId="77777777">
            <w:pPr>
              <w:pStyle w:val="TAH"/>
            </w:pPr>
            <w:r w:rsidRPr="001A171A">
              <w:t>dBm / SCS</w:t>
            </w:r>
            <w:r w:rsidRPr="001A171A">
              <w:rPr>
                <w:vertAlign w:val="subscript"/>
              </w:rPr>
              <w:t>SSB</w:t>
            </w:r>
          </w:p>
        </w:tc>
        <w:tc>
          <w:tcPr>
            <w:tcW w:w="1066" w:type="dxa"/>
            <w:tcBorders>
              <w:top w:val="single" w:color="auto" w:sz="4" w:space="0"/>
              <w:left w:val="single" w:color="auto" w:sz="4" w:space="0"/>
              <w:bottom w:val="nil"/>
              <w:right w:val="single" w:color="auto" w:sz="4" w:space="0"/>
            </w:tcBorders>
            <w:shd w:val="clear" w:color="auto" w:fill="auto"/>
            <w:hideMark/>
          </w:tcPr>
          <w:p w:rsidRPr="001A171A" w:rsidR="00FB353E" w:rsidP="00A16B88" w:rsidRDefault="00FB353E" w14:paraId="47215E0F" w14:textId="77777777">
            <w:pPr>
              <w:pStyle w:val="TAH"/>
            </w:pPr>
            <w:r w:rsidRPr="001A171A">
              <w:t>dB</w:t>
            </w:r>
          </w:p>
        </w:tc>
      </w:tr>
      <w:tr w:rsidRPr="00C04A08" w:rsidR="00FB353E" w:rsidTr="00FD1AD7" w14:paraId="6F76476C"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hideMark/>
          </w:tcPr>
          <w:p w:rsidRPr="001A171A" w:rsidR="00FB353E" w:rsidP="00A16B88" w:rsidRDefault="00FB353E" w14:paraId="4AA66E45" w14:textId="77777777">
            <w:pPr>
              <w:pStyle w:val="TAH"/>
            </w:pPr>
          </w:p>
        </w:tc>
        <w:tc>
          <w:tcPr>
            <w:tcW w:w="1827" w:type="dxa"/>
            <w:tcBorders>
              <w:top w:val="nil"/>
              <w:left w:val="single" w:color="auto" w:sz="4" w:space="0"/>
              <w:bottom w:val="single" w:color="auto" w:sz="4" w:space="0"/>
              <w:right w:val="single" w:color="auto" w:sz="4" w:space="0"/>
            </w:tcBorders>
            <w:shd w:val="clear" w:color="auto" w:fill="auto"/>
            <w:hideMark/>
          </w:tcPr>
          <w:p w:rsidRPr="001A171A" w:rsidR="00FB353E" w:rsidP="00A16B88" w:rsidRDefault="00FB353E" w14:paraId="6DE13045" w14:textId="77777777">
            <w:pPr>
              <w:pStyle w:val="TAH"/>
            </w:pPr>
          </w:p>
        </w:tc>
        <w:tc>
          <w:tcPr>
            <w:tcW w:w="4533" w:type="dxa"/>
            <w:tcBorders>
              <w:top w:val="single" w:color="auto" w:sz="4" w:space="0"/>
              <w:left w:val="single" w:color="auto" w:sz="4" w:space="0"/>
              <w:right w:val="single" w:color="auto" w:sz="4" w:space="0"/>
            </w:tcBorders>
            <w:hideMark/>
          </w:tcPr>
          <w:p w:rsidRPr="001A171A" w:rsidR="00FB353E" w:rsidP="00A16B88" w:rsidRDefault="00FB353E" w14:paraId="7305B3C9" w14:textId="77777777">
            <w:pPr>
              <w:pStyle w:val="TAH"/>
            </w:pPr>
            <w:r w:rsidRPr="001A171A">
              <w:t>SCS</w:t>
            </w:r>
            <w:r w:rsidRPr="001A171A">
              <w:rPr>
                <w:vertAlign w:val="subscript"/>
              </w:rPr>
              <w:t>SSB</w:t>
            </w:r>
            <w:r w:rsidRPr="001A171A">
              <w:t xml:space="preserve"> = 120 kHz</w:t>
            </w:r>
          </w:p>
        </w:tc>
        <w:tc>
          <w:tcPr>
            <w:tcW w:w="0" w:type="auto"/>
            <w:tcBorders>
              <w:top w:val="nil"/>
              <w:left w:val="single" w:color="auto" w:sz="4" w:space="0"/>
              <w:bottom w:val="single" w:color="auto" w:sz="4" w:space="0"/>
              <w:right w:val="single" w:color="auto" w:sz="4" w:space="0"/>
            </w:tcBorders>
            <w:shd w:val="clear" w:color="auto" w:fill="auto"/>
            <w:hideMark/>
          </w:tcPr>
          <w:p w:rsidRPr="001A171A" w:rsidR="00FB353E" w:rsidP="00A16B88" w:rsidRDefault="00FB353E" w14:paraId="3CCF1570" w14:textId="77777777">
            <w:pPr>
              <w:pStyle w:val="TAH"/>
            </w:pPr>
          </w:p>
        </w:tc>
      </w:tr>
      <w:tr w:rsidRPr="00C04A08" w:rsidR="00FB353E" w:rsidTr="00FD1AD7" w14:paraId="4F8FD486" w14:textId="77777777">
        <w:trPr>
          <w:trHeight w:val="187"/>
          <w:jc w:val="center"/>
        </w:trPr>
        <w:tc>
          <w:tcPr>
            <w:tcW w:w="1181" w:type="dxa"/>
            <w:tcBorders>
              <w:top w:val="single" w:color="auto" w:sz="4" w:space="0"/>
              <w:left w:val="single" w:color="auto" w:sz="4" w:space="0"/>
              <w:bottom w:val="nil"/>
              <w:right w:val="single" w:color="auto" w:sz="4" w:space="0"/>
            </w:tcBorders>
            <w:shd w:val="clear" w:color="auto" w:fill="auto"/>
            <w:hideMark/>
          </w:tcPr>
          <w:p w:rsidRPr="001A171A" w:rsidR="00FB353E" w:rsidP="00A16B88" w:rsidRDefault="00FB353E" w14:paraId="279EDCFE" w14:textId="77777777">
            <w:pPr>
              <w:pStyle w:val="TAC"/>
            </w:pPr>
            <w:r w:rsidRPr="001A171A">
              <w:t>All angles</w:t>
            </w:r>
            <w:r w:rsidRPr="001A171A">
              <w:rPr>
                <w:b/>
                <w:vertAlign w:val="superscript"/>
              </w:rPr>
              <w:t xml:space="preserve"> Note 1</w:t>
            </w:r>
          </w:p>
        </w:tc>
        <w:tc>
          <w:tcPr>
            <w:tcW w:w="1827" w:type="dxa"/>
            <w:tcBorders>
              <w:top w:val="single" w:color="auto" w:sz="4" w:space="0"/>
              <w:left w:val="single" w:color="auto" w:sz="4" w:space="0"/>
              <w:bottom w:val="single" w:color="auto" w:sz="4" w:space="0"/>
              <w:right w:val="single" w:color="auto" w:sz="4" w:space="0"/>
            </w:tcBorders>
            <w:hideMark/>
          </w:tcPr>
          <w:p w:rsidRPr="001A171A" w:rsidR="00FB353E" w:rsidP="00A16B88" w:rsidRDefault="00FB353E" w14:paraId="1490BF56" w14:textId="77777777">
            <w:pPr>
              <w:pStyle w:val="TAC"/>
              <w:rPr>
                <w:rFonts w:eastAsia="Calibri"/>
              </w:rPr>
            </w:pPr>
            <w:r w:rsidRPr="001A171A">
              <w:rPr>
                <w:rFonts w:eastAsia="Calibri"/>
              </w:rPr>
              <w:t>n257</w:t>
            </w:r>
          </w:p>
        </w:tc>
        <w:tc>
          <w:tcPr>
            <w:tcW w:w="4533"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10090F86" w14:textId="77777777">
            <w:pPr>
              <w:pStyle w:val="TAC"/>
              <w:rPr>
                <w:color w:val="FF0000"/>
              </w:rPr>
            </w:pPr>
            <w:r w:rsidRPr="001A171A">
              <w:rPr>
                <w:color w:val="FF0000"/>
                <w:szCs w:val="18"/>
              </w:rPr>
              <w:t>-93.2</w:t>
            </w:r>
          </w:p>
        </w:tc>
        <w:tc>
          <w:tcPr>
            <w:tcW w:w="1066" w:type="dxa"/>
            <w:tcBorders>
              <w:top w:val="single" w:color="auto" w:sz="4" w:space="0"/>
              <w:left w:val="single" w:color="auto" w:sz="4" w:space="0"/>
              <w:bottom w:val="nil"/>
              <w:right w:val="single" w:color="auto" w:sz="4" w:space="0"/>
            </w:tcBorders>
            <w:shd w:val="clear" w:color="auto" w:fill="auto"/>
            <w:hideMark/>
          </w:tcPr>
          <w:p w:rsidRPr="001A171A" w:rsidR="00FB353E" w:rsidP="00A16B88" w:rsidRDefault="00FB353E" w14:paraId="46A553E2" w14:textId="77777777">
            <w:pPr>
              <w:pStyle w:val="TAC"/>
              <w:rPr>
                <w:rFonts w:eastAsia="Yu Mincho"/>
                <w:lang w:eastAsia="ja-JP"/>
              </w:rPr>
            </w:pPr>
            <w:r w:rsidRPr="001A171A">
              <w:rPr>
                <w:rFonts w:eastAsia="Yu Mincho"/>
                <w:lang w:eastAsia="ja-JP"/>
              </w:rPr>
              <w:t>≥6</w:t>
            </w:r>
          </w:p>
        </w:tc>
      </w:tr>
      <w:tr w:rsidRPr="00C04A08" w:rsidR="00FB353E" w:rsidTr="00FD1AD7" w14:paraId="168E0220"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1A171A" w:rsidR="00FB353E" w:rsidP="00A16B88" w:rsidRDefault="00FB353E" w14:paraId="5BD90733"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1A171A" w:rsidR="00FB353E" w:rsidP="00A16B88" w:rsidRDefault="00FB353E" w14:paraId="2FF6064C" w14:textId="77777777">
            <w:pPr>
              <w:pStyle w:val="TAC"/>
              <w:rPr>
                <w:rFonts w:eastAsia="Calibri"/>
              </w:rPr>
            </w:pPr>
            <w:r w:rsidRPr="001A171A">
              <w:rPr>
                <w:lang w:val="en-US"/>
              </w:rPr>
              <w:t>n258</w:t>
            </w:r>
          </w:p>
        </w:tc>
        <w:tc>
          <w:tcPr>
            <w:tcW w:w="4533"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0C5C5220" w14:textId="77777777">
            <w:pPr>
              <w:pStyle w:val="TAC"/>
              <w:rPr>
                <w:color w:val="FF0000"/>
              </w:rPr>
            </w:pPr>
            <w:r w:rsidRPr="001A171A">
              <w:rPr>
                <w:color w:val="FF0000"/>
                <w:szCs w:val="18"/>
              </w:rPr>
              <w:t>-93.2</w:t>
            </w:r>
          </w:p>
        </w:tc>
        <w:tc>
          <w:tcPr>
            <w:tcW w:w="0" w:type="auto"/>
            <w:tcBorders>
              <w:top w:val="nil"/>
              <w:left w:val="single" w:color="auto" w:sz="4" w:space="0"/>
              <w:bottom w:val="nil"/>
              <w:right w:val="single" w:color="auto" w:sz="4" w:space="0"/>
            </w:tcBorders>
            <w:shd w:val="clear" w:color="auto" w:fill="auto"/>
            <w:hideMark/>
          </w:tcPr>
          <w:p w:rsidRPr="001A171A" w:rsidR="00FB353E" w:rsidP="00A16B88" w:rsidRDefault="00FB353E" w14:paraId="4CC75829" w14:textId="77777777">
            <w:pPr>
              <w:pStyle w:val="TAC"/>
              <w:rPr>
                <w:rFonts w:eastAsia="Yu Mincho"/>
                <w:lang w:eastAsia="ja-JP"/>
              </w:rPr>
            </w:pPr>
          </w:p>
        </w:tc>
      </w:tr>
      <w:tr w:rsidRPr="00C04A08" w:rsidR="00FB353E" w:rsidTr="00FD1AD7" w14:paraId="6C7B2AD4"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1A171A" w:rsidR="00FB353E" w:rsidP="00A16B88" w:rsidRDefault="00FB353E" w14:paraId="60F4484F"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1686F1DE" w14:textId="77777777">
            <w:pPr>
              <w:pStyle w:val="TAC"/>
              <w:rPr>
                <w:lang w:val="en-US"/>
              </w:rPr>
            </w:pPr>
            <w:r w:rsidRPr="001A171A">
              <w:rPr>
                <w:lang w:val="en-US"/>
              </w:rPr>
              <w:t>n259</w:t>
            </w:r>
          </w:p>
        </w:tc>
        <w:tc>
          <w:tcPr>
            <w:tcW w:w="4533"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51F98C17" w14:textId="77777777">
            <w:pPr>
              <w:pStyle w:val="TAC"/>
              <w:rPr>
                <w:color w:val="FF0000"/>
                <w:szCs w:val="18"/>
              </w:rPr>
            </w:pPr>
            <w:r w:rsidRPr="001A171A">
              <w:rPr>
                <w:color w:val="FF0000"/>
                <w:szCs w:val="18"/>
              </w:rPr>
              <w:t>-87.7</w:t>
            </w:r>
          </w:p>
        </w:tc>
        <w:tc>
          <w:tcPr>
            <w:tcW w:w="0" w:type="auto"/>
            <w:tcBorders>
              <w:top w:val="nil"/>
              <w:left w:val="single" w:color="auto" w:sz="4" w:space="0"/>
              <w:bottom w:val="nil"/>
              <w:right w:val="single" w:color="auto" w:sz="4" w:space="0"/>
            </w:tcBorders>
            <w:shd w:val="clear" w:color="auto" w:fill="auto"/>
          </w:tcPr>
          <w:p w:rsidRPr="001A171A" w:rsidR="00FB353E" w:rsidP="00A16B88" w:rsidRDefault="00FB353E" w14:paraId="6D804244" w14:textId="77777777">
            <w:pPr>
              <w:pStyle w:val="TAC"/>
              <w:rPr>
                <w:rFonts w:eastAsia="Yu Mincho"/>
                <w:lang w:eastAsia="ja-JP"/>
              </w:rPr>
            </w:pPr>
          </w:p>
        </w:tc>
      </w:tr>
      <w:tr w:rsidRPr="00C04A08" w:rsidR="00FB353E" w:rsidTr="00FD1AD7" w14:paraId="18BCC9D3"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1A171A" w:rsidR="00FB353E" w:rsidP="00A16B88" w:rsidRDefault="00FB353E" w14:paraId="4C26F83B"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1A171A" w:rsidR="00FB353E" w:rsidP="00A16B88" w:rsidRDefault="00FB353E" w14:paraId="0E0DDAF6" w14:textId="77777777">
            <w:pPr>
              <w:pStyle w:val="TAC"/>
              <w:rPr>
                <w:rFonts w:eastAsia="Calibri"/>
              </w:rPr>
            </w:pPr>
            <w:r w:rsidRPr="001A171A">
              <w:rPr>
                <w:lang w:val="en-US"/>
              </w:rPr>
              <w:t>n260</w:t>
            </w:r>
          </w:p>
        </w:tc>
        <w:tc>
          <w:tcPr>
            <w:tcW w:w="4533"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4495B595" w14:textId="77777777">
            <w:pPr>
              <w:pStyle w:val="TAC"/>
              <w:rPr>
                <w:color w:val="FF0000"/>
              </w:rPr>
            </w:pPr>
            <w:r w:rsidRPr="001A171A">
              <w:rPr>
                <w:color w:val="FF0000"/>
                <w:szCs w:val="18"/>
              </w:rPr>
              <w:t>-88.9</w:t>
            </w:r>
          </w:p>
        </w:tc>
        <w:tc>
          <w:tcPr>
            <w:tcW w:w="0" w:type="auto"/>
            <w:tcBorders>
              <w:top w:val="nil"/>
              <w:left w:val="single" w:color="auto" w:sz="4" w:space="0"/>
              <w:bottom w:val="nil"/>
              <w:right w:val="single" w:color="auto" w:sz="4" w:space="0"/>
            </w:tcBorders>
            <w:shd w:val="clear" w:color="auto" w:fill="auto"/>
            <w:hideMark/>
          </w:tcPr>
          <w:p w:rsidRPr="001A171A" w:rsidR="00FB353E" w:rsidP="00A16B88" w:rsidRDefault="00FB353E" w14:paraId="3E63E108" w14:textId="77777777">
            <w:pPr>
              <w:pStyle w:val="TAC"/>
              <w:rPr>
                <w:rFonts w:eastAsia="Yu Mincho"/>
                <w:lang w:eastAsia="ja-JP"/>
              </w:rPr>
            </w:pPr>
          </w:p>
        </w:tc>
      </w:tr>
      <w:tr w:rsidRPr="00C04A08" w:rsidR="00FB353E" w:rsidTr="00FD1AD7" w14:paraId="4F8341BC" w14:textId="77777777">
        <w:trPr>
          <w:trHeight w:val="187"/>
          <w:jc w:val="center"/>
        </w:trPr>
        <w:tc>
          <w:tcPr>
            <w:tcW w:w="0" w:type="auto"/>
            <w:tcBorders>
              <w:top w:val="nil"/>
              <w:left w:val="single" w:color="auto" w:sz="4" w:space="0"/>
              <w:bottom w:val="nil"/>
              <w:right w:val="single" w:color="auto" w:sz="4" w:space="0"/>
            </w:tcBorders>
            <w:shd w:val="clear" w:color="auto" w:fill="auto"/>
            <w:hideMark/>
          </w:tcPr>
          <w:p w:rsidRPr="001A171A" w:rsidR="00FB353E" w:rsidP="00A16B88" w:rsidRDefault="00FB353E" w14:paraId="1D9755EF" w14:textId="77777777">
            <w:pPr>
              <w:pStyle w:val="TAC"/>
            </w:pPr>
          </w:p>
        </w:tc>
        <w:tc>
          <w:tcPr>
            <w:tcW w:w="1827" w:type="dxa"/>
            <w:tcBorders>
              <w:top w:val="single" w:color="auto" w:sz="4" w:space="0"/>
              <w:left w:val="single" w:color="auto" w:sz="4" w:space="0"/>
              <w:bottom w:val="single" w:color="auto" w:sz="4" w:space="0"/>
              <w:right w:val="single" w:color="auto" w:sz="4" w:space="0"/>
            </w:tcBorders>
            <w:hideMark/>
          </w:tcPr>
          <w:p w:rsidRPr="001A171A" w:rsidR="00FB353E" w:rsidP="00A16B88" w:rsidRDefault="00FB353E" w14:paraId="51C860BB" w14:textId="77777777">
            <w:pPr>
              <w:pStyle w:val="TAC"/>
              <w:rPr>
                <w:lang w:val="en-US"/>
              </w:rPr>
            </w:pPr>
            <w:r w:rsidRPr="001A171A">
              <w:rPr>
                <w:lang w:val="en-US"/>
              </w:rPr>
              <w:t>n261</w:t>
            </w:r>
          </w:p>
        </w:tc>
        <w:tc>
          <w:tcPr>
            <w:tcW w:w="4533"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0F33B489" w14:textId="77777777">
            <w:pPr>
              <w:pStyle w:val="TAC"/>
              <w:rPr>
                <w:color w:val="FF0000"/>
              </w:rPr>
            </w:pPr>
            <w:r w:rsidRPr="001A171A">
              <w:rPr>
                <w:color w:val="FF0000"/>
                <w:szCs w:val="18"/>
              </w:rPr>
              <w:t>-93.2</w:t>
            </w:r>
          </w:p>
        </w:tc>
        <w:tc>
          <w:tcPr>
            <w:tcW w:w="0" w:type="auto"/>
            <w:tcBorders>
              <w:top w:val="nil"/>
              <w:left w:val="single" w:color="auto" w:sz="4" w:space="0"/>
              <w:bottom w:val="nil"/>
              <w:right w:val="single" w:color="auto" w:sz="4" w:space="0"/>
            </w:tcBorders>
            <w:shd w:val="clear" w:color="auto" w:fill="auto"/>
            <w:hideMark/>
          </w:tcPr>
          <w:p w:rsidRPr="001A171A" w:rsidR="00FB353E" w:rsidP="00A16B88" w:rsidRDefault="00FB353E" w14:paraId="4DA1B400" w14:textId="77777777">
            <w:pPr>
              <w:pStyle w:val="TAC"/>
              <w:rPr>
                <w:rFonts w:eastAsia="Yu Mincho"/>
                <w:lang w:eastAsia="ja-JP"/>
              </w:rPr>
            </w:pPr>
          </w:p>
        </w:tc>
      </w:tr>
      <w:tr w:rsidRPr="00C04A08" w:rsidR="00FB353E" w:rsidTr="00FD1AD7" w14:paraId="1D741A13" w14:textId="77777777">
        <w:trPr>
          <w:trHeight w:val="187"/>
          <w:jc w:val="center"/>
        </w:trPr>
        <w:tc>
          <w:tcPr>
            <w:tcW w:w="0" w:type="auto"/>
            <w:tcBorders>
              <w:top w:val="nil"/>
              <w:left w:val="single" w:color="auto" w:sz="4" w:space="0"/>
              <w:bottom w:val="nil"/>
              <w:right w:val="single" w:color="auto" w:sz="4" w:space="0"/>
            </w:tcBorders>
            <w:shd w:val="clear" w:color="auto" w:fill="auto"/>
          </w:tcPr>
          <w:p w:rsidRPr="001A171A" w:rsidR="00FB353E" w:rsidP="00A16B88" w:rsidRDefault="00FB353E" w14:paraId="797DAC0D"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653E57FF" w14:textId="77777777">
            <w:pPr>
              <w:pStyle w:val="TAC"/>
              <w:rPr>
                <w:lang w:val="en-US"/>
              </w:rPr>
            </w:pPr>
            <w:r w:rsidRPr="001A171A">
              <w:rPr>
                <w:lang w:val="en-US"/>
              </w:rPr>
              <w:t>n262</w:t>
            </w:r>
          </w:p>
        </w:tc>
        <w:tc>
          <w:tcPr>
            <w:tcW w:w="4533"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23C2B36C" w14:textId="77777777">
            <w:pPr>
              <w:pStyle w:val="TAC"/>
              <w:rPr>
                <w:color w:val="FF0000"/>
                <w:szCs w:val="18"/>
              </w:rPr>
            </w:pPr>
            <w:r w:rsidRPr="001A171A">
              <w:rPr>
                <w:color w:val="FF0000"/>
                <w:szCs w:val="18"/>
              </w:rPr>
              <w:t>-85.5</w:t>
            </w:r>
          </w:p>
        </w:tc>
        <w:tc>
          <w:tcPr>
            <w:tcW w:w="0" w:type="auto"/>
            <w:tcBorders>
              <w:top w:val="nil"/>
              <w:left w:val="single" w:color="auto" w:sz="4" w:space="0"/>
              <w:bottom w:val="nil"/>
              <w:right w:val="single" w:color="auto" w:sz="4" w:space="0"/>
            </w:tcBorders>
            <w:shd w:val="clear" w:color="auto" w:fill="auto"/>
          </w:tcPr>
          <w:p w:rsidRPr="001A171A" w:rsidR="00FB353E" w:rsidP="00A16B88" w:rsidRDefault="00FB353E" w14:paraId="7F69EB48" w14:textId="77777777">
            <w:pPr>
              <w:pStyle w:val="TAC"/>
              <w:rPr>
                <w:rFonts w:eastAsia="Yu Mincho"/>
                <w:lang w:eastAsia="ja-JP"/>
              </w:rPr>
            </w:pPr>
          </w:p>
        </w:tc>
      </w:tr>
      <w:tr w:rsidRPr="00C04A08" w:rsidR="00FB353E" w:rsidTr="00FD1AD7" w14:paraId="3DF16405" w14:textId="77777777">
        <w:trPr>
          <w:trHeight w:val="187"/>
          <w:jc w:val="center"/>
        </w:trPr>
        <w:tc>
          <w:tcPr>
            <w:tcW w:w="0" w:type="auto"/>
            <w:tcBorders>
              <w:top w:val="nil"/>
              <w:left w:val="single" w:color="auto" w:sz="4" w:space="0"/>
              <w:bottom w:val="single" w:color="auto" w:sz="4" w:space="0"/>
              <w:right w:val="single" w:color="auto" w:sz="4" w:space="0"/>
            </w:tcBorders>
            <w:shd w:val="clear" w:color="auto" w:fill="auto"/>
          </w:tcPr>
          <w:p w:rsidRPr="001A171A" w:rsidR="00FB353E" w:rsidP="00A16B88" w:rsidRDefault="00FB353E" w14:paraId="0A191A8E" w14:textId="77777777">
            <w:pPr>
              <w:pStyle w:val="TAC"/>
            </w:pPr>
          </w:p>
        </w:tc>
        <w:tc>
          <w:tcPr>
            <w:tcW w:w="1827"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001C704A" w14:textId="77777777">
            <w:pPr>
              <w:pStyle w:val="TAC"/>
              <w:rPr>
                <w:lang w:val="en-US"/>
              </w:rPr>
            </w:pPr>
            <w:r w:rsidRPr="001A171A">
              <w:rPr>
                <w:lang w:val="en-US"/>
              </w:rPr>
              <w:t>n263</w:t>
            </w:r>
          </w:p>
        </w:tc>
        <w:tc>
          <w:tcPr>
            <w:tcW w:w="4533" w:type="dxa"/>
            <w:tcBorders>
              <w:top w:val="single" w:color="auto" w:sz="4" w:space="0"/>
              <w:left w:val="single" w:color="auto" w:sz="4" w:space="0"/>
              <w:bottom w:val="single" w:color="auto" w:sz="4" w:space="0"/>
              <w:right w:val="single" w:color="auto" w:sz="4" w:space="0"/>
            </w:tcBorders>
          </w:tcPr>
          <w:p w:rsidRPr="001A171A" w:rsidR="00FB353E" w:rsidP="00A16B88" w:rsidRDefault="00FB353E" w14:paraId="5E0C6AEC" w14:textId="77777777">
            <w:pPr>
              <w:pStyle w:val="TAC"/>
              <w:rPr>
                <w:color w:val="FF0000"/>
                <w:szCs w:val="18"/>
              </w:rPr>
            </w:pPr>
            <w:r w:rsidRPr="001A171A">
              <w:rPr>
                <w:color w:val="FF0000"/>
                <w:szCs w:val="18"/>
              </w:rPr>
              <w:t>TBD</w:t>
            </w:r>
          </w:p>
        </w:tc>
        <w:tc>
          <w:tcPr>
            <w:tcW w:w="0" w:type="auto"/>
            <w:tcBorders>
              <w:top w:val="nil"/>
              <w:left w:val="single" w:color="auto" w:sz="4" w:space="0"/>
              <w:bottom w:val="single" w:color="auto" w:sz="4" w:space="0"/>
              <w:right w:val="single" w:color="auto" w:sz="4" w:space="0"/>
            </w:tcBorders>
            <w:shd w:val="clear" w:color="auto" w:fill="auto"/>
          </w:tcPr>
          <w:p w:rsidRPr="001A171A" w:rsidR="00FB353E" w:rsidP="00A16B88" w:rsidRDefault="00FB353E" w14:paraId="1D6EC7BD" w14:textId="77777777">
            <w:pPr>
              <w:pStyle w:val="TAC"/>
              <w:rPr>
                <w:rFonts w:eastAsia="Yu Mincho"/>
                <w:lang w:eastAsia="ja-JP"/>
              </w:rPr>
            </w:pPr>
          </w:p>
        </w:tc>
      </w:tr>
      <w:tr w:rsidRPr="00C04A08" w:rsidR="00FB353E" w:rsidTr="00FD1AD7" w14:paraId="563F1C74" w14:textId="77777777">
        <w:trPr>
          <w:trHeight w:val="187"/>
          <w:jc w:val="center"/>
        </w:trPr>
        <w:tc>
          <w:tcPr>
            <w:tcW w:w="8607" w:type="dxa"/>
            <w:gridSpan w:val="4"/>
            <w:tcBorders>
              <w:top w:val="single" w:color="auto" w:sz="4" w:space="0"/>
              <w:left w:val="single" w:color="auto" w:sz="4" w:space="0"/>
              <w:bottom w:val="single" w:color="auto" w:sz="4" w:space="0"/>
              <w:right w:val="single" w:color="auto" w:sz="4" w:space="0"/>
            </w:tcBorders>
            <w:vAlign w:val="center"/>
          </w:tcPr>
          <w:p w:rsidRPr="001A171A" w:rsidR="00FB353E" w:rsidP="00A16B88" w:rsidRDefault="00FB353E" w14:paraId="7096DCCB" w14:textId="77777777">
            <w:pPr>
              <w:pStyle w:val="TAN"/>
            </w:pPr>
            <w:r w:rsidRPr="001A171A">
              <w:t>NOTE 1:</w:t>
            </w:r>
            <w:r w:rsidRPr="001A171A">
              <w:tab/>
            </w:r>
            <w:r w:rsidRPr="001A171A">
              <w:t xml:space="preserve">For UEs that support multiple FR2 bands, the Minimum SSB_RP values for all angles are increased by </w:t>
            </w:r>
            <w:r w:rsidRPr="001A171A">
              <w:rPr>
                <w:rFonts w:ascii="Symbol" w:hAnsi="Symbol"/>
                <w:szCs w:val="18"/>
              </w:rPr>
              <w:t></w:t>
            </w:r>
            <w:r w:rsidRPr="001A171A">
              <w:rPr>
                <w:szCs w:val="18"/>
              </w:rPr>
              <w:t>MB</w:t>
            </w:r>
            <w:r w:rsidRPr="001A171A">
              <w:rPr>
                <w:szCs w:val="18"/>
                <w:vertAlign w:val="subscript"/>
              </w:rPr>
              <w:t>S,n</w:t>
            </w:r>
            <w:r w:rsidRPr="001A171A">
              <w:rPr>
                <w:iCs/>
              </w:rPr>
              <w:t xml:space="preserve">, the </w:t>
            </w:r>
            <w:r w:rsidRPr="001A171A">
              <w:t>UE multi-band relaxation factor</w:t>
            </w:r>
            <w:r w:rsidRPr="001A171A">
              <w:rPr>
                <w:iCs/>
              </w:rPr>
              <w:t xml:space="preserve"> in dB specified in </w:t>
            </w:r>
            <w:r w:rsidRPr="001A171A">
              <w:t>clause 6.2.1.</w:t>
            </w:r>
          </w:p>
          <w:p w:rsidRPr="001A171A" w:rsidR="00FB353E" w:rsidP="00A16B88" w:rsidRDefault="00FB353E" w14:paraId="66A154CD" w14:textId="77777777">
            <w:pPr>
              <w:pStyle w:val="TAN"/>
              <w:rPr>
                <w:rFonts w:eastAsia="Yu Mincho"/>
                <w:lang w:eastAsia="ja-JP"/>
              </w:rPr>
            </w:pPr>
            <w:r w:rsidRPr="001A171A">
              <w:t>NOTE 2:</w:t>
            </w:r>
            <w:r w:rsidRPr="001A171A">
              <w:tab/>
            </w:r>
            <w:r w:rsidRPr="001A171A">
              <w:t>Values specified at the radiated requirements reference point to give minimum SSB Ês/Iot, with no applied noise.</w:t>
            </w:r>
          </w:p>
        </w:tc>
      </w:tr>
    </w:tbl>
    <w:p w:rsidR="00FB353E" w:rsidP="00FB353E" w:rsidRDefault="00FB353E" w14:paraId="4E338221" w14:textId="77777777">
      <w:pPr>
        <w:overflowPunct/>
        <w:autoSpaceDE/>
        <w:autoSpaceDN/>
        <w:adjustRightInd/>
        <w:spacing w:after="120" w:afterLines="50"/>
        <w:ind w:left="420"/>
        <w:textAlignment w:val="auto"/>
        <w:rPr>
          <w:lang w:eastAsia="zh-CN"/>
        </w:rPr>
      </w:pPr>
    </w:p>
    <w:p w:rsidRPr="00EA5057" w:rsidR="00FB353E" w:rsidP="00EA5057" w:rsidRDefault="00FB353E" w14:paraId="0138DBCB" w14:textId="1946D374">
      <w:pPr>
        <w:ind w:left="851"/>
        <w:rPr>
          <w:b/>
          <w:bCs/>
        </w:rPr>
      </w:pPr>
      <w:r w:rsidRPr="00932FAD">
        <w:rPr>
          <w:b/>
          <w:bCs/>
        </w:rPr>
        <w:t xml:space="preserve">Proposal </w:t>
      </w:r>
      <w:r>
        <w:rPr>
          <w:b/>
          <w:bCs/>
        </w:rPr>
        <w:t xml:space="preserve">3: </w:t>
      </w:r>
      <w:r w:rsidRPr="009A7708">
        <w:t>We propose to introduce new beam correspondence tolerance requirements, specifically for RRC</w:t>
      </w:r>
      <w:r w:rsidR="00500633">
        <w:t>_</w:t>
      </w:r>
      <w:r w:rsidRPr="009A7708">
        <w:t>IDLE and RRC</w:t>
      </w:r>
      <w:r w:rsidR="00500633">
        <w:t>_</w:t>
      </w:r>
      <w:r w:rsidRPr="009A7708">
        <w:t>INACTIVE states in Rel-18.</w:t>
      </w:r>
      <w:r w:rsidRPr="009A7708">
        <w:rPr>
          <w:b/>
          <w:bCs/>
        </w:rPr>
        <w:t xml:space="preserve"> </w:t>
      </w:r>
    </w:p>
    <w:p w:rsidRPr="00986B0D" w:rsidR="00FB353E" w:rsidP="00986B0D" w:rsidRDefault="00FB353E" w14:paraId="3547CB66" w14:textId="55C0A033">
      <w:pPr>
        <w:ind w:left="851"/>
      </w:pPr>
      <w:r w:rsidRPr="00986B0D">
        <w:t>In these scenarios, the beam correspondence tolerance cannot be based on the difference between with and without UL beam sweep since there is no beam sweep in idle and inactive modes. Therefore, we propose a new beam correspondence tolerance definition, which is based on the difference between the peak EIRP in connected mode and in idle/inactive mode.</w:t>
      </w:r>
    </w:p>
    <w:p w:rsidRPr="00476649" w:rsidR="00FB353E" w:rsidP="00476649" w:rsidRDefault="00FB353E" w14:paraId="69BFC1BF" w14:textId="403CEB8E">
      <w:pPr>
        <w:ind w:left="851"/>
      </w:pPr>
      <w:r w:rsidRPr="00986B0D">
        <w:t>Our proposal for the added specification text is as stated below</w:t>
      </w:r>
      <w:r w:rsidR="00803832">
        <w:t xml:space="preserve"> in red</w:t>
      </w:r>
      <w:r w:rsidRPr="00986B0D">
        <w:t>:</w:t>
      </w:r>
    </w:p>
    <w:p w:rsidRPr="00CC1E67" w:rsidR="00FB353E" w:rsidP="004E212F" w:rsidRDefault="00FB353E" w14:paraId="7C789B51" w14:textId="77777777">
      <w:pPr>
        <w:ind w:left="851" w:firstLine="1"/>
        <w:rPr>
          <w:color w:val="FF0000"/>
        </w:rPr>
      </w:pPr>
      <w:r w:rsidRPr="00CC1E67">
        <w:rPr>
          <w:color w:val="FF0000"/>
        </w:rPr>
        <w:t>The beam correspondence tolerance requirement ∆EIRP</w:t>
      </w:r>
      <w:r w:rsidRPr="00CC1E67">
        <w:rPr>
          <w:color w:val="FF0000"/>
          <w:vertAlign w:val="subscript"/>
        </w:rPr>
        <w:t>BC_</w:t>
      </w:r>
      <w:r w:rsidRPr="00CC1E67">
        <w:rPr>
          <w:b/>
          <w:bCs/>
          <w:color w:val="FF0000"/>
          <w:vertAlign w:val="subscript"/>
        </w:rPr>
        <w:t>INACTIVE</w:t>
      </w:r>
      <w:r w:rsidRPr="00CC1E67">
        <w:rPr>
          <w:b/>
          <w:bCs/>
          <w:color w:val="FF0000"/>
        </w:rPr>
        <w:t xml:space="preserve"> for RRC_IDLE and RRC_INACTIVE</w:t>
      </w:r>
      <w:r w:rsidRPr="00CC1E67">
        <w:rPr>
          <w:color w:val="FF0000"/>
        </w:rPr>
        <w:t xml:space="preserve"> for power class 3 UEs is defined based on a percentile of the distribution of ∆EIRP</w:t>
      </w:r>
      <w:r w:rsidRPr="00CC1E67">
        <w:rPr>
          <w:color w:val="FF0000"/>
          <w:vertAlign w:val="subscript"/>
        </w:rPr>
        <w:t>BC</w:t>
      </w:r>
      <w:r w:rsidRPr="00CC1E67">
        <w:rPr>
          <w:color w:val="FF0000"/>
        </w:rPr>
        <w:t xml:space="preserve">, defined as </w:t>
      </w:r>
      <w:r w:rsidRPr="00CC1E67">
        <w:rPr>
          <w:b/>
          <w:bCs/>
          <w:color w:val="FF0000"/>
        </w:rPr>
        <w:t>∆EIRP</w:t>
      </w:r>
      <w:r w:rsidRPr="00CC1E67">
        <w:rPr>
          <w:b/>
          <w:bCs/>
          <w:color w:val="FF0000"/>
          <w:vertAlign w:val="subscript"/>
        </w:rPr>
        <w:t>BC_INACTIVE</w:t>
      </w:r>
      <w:r w:rsidRPr="00CC1E67">
        <w:rPr>
          <w:color w:val="FF0000"/>
        </w:rPr>
        <w:t xml:space="preserve"> = EIRP</w:t>
      </w:r>
      <w:r w:rsidRPr="00CC1E67">
        <w:rPr>
          <w:color w:val="FF0000"/>
          <w:vertAlign w:val="subscript"/>
        </w:rPr>
        <w:t>2</w:t>
      </w:r>
      <w:r w:rsidRPr="00CC1E67">
        <w:rPr>
          <w:color w:val="FF0000"/>
        </w:rPr>
        <w:t xml:space="preserve"> - EIRP</w:t>
      </w:r>
      <w:r w:rsidRPr="00CC1E67">
        <w:rPr>
          <w:color w:val="FF0000"/>
          <w:vertAlign w:val="subscript"/>
        </w:rPr>
        <w:t>1</w:t>
      </w:r>
      <w:r w:rsidRPr="00CC1E67">
        <w:rPr>
          <w:color w:val="FF0000"/>
        </w:rPr>
        <w:t xml:space="preserve"> over the link angles spanning a subset of the spherical coverage grid points, such that</w:t>
      </w:r>
    </w:p>
    <w:p w:rsidRPr="00CC1E67" w:rsidR="00FB353E" w:rsidP="00625350" w:rsidRDefault="00FB353E" w14:paraId="39EB77F3" w14:textId="10A33EF4">
      <w:pPr>
        <w:pStyle w:val="B1"/>
        <w:numPr>
          <w:ilvl w:val="0"/>
          <w:numId w:val="25"/>
        </w:numPr>
        <w:rPr>
          <w:color w:val="FF0000"/>
        </w:rPr>
      </w:pPr>
      <w:r w:rsidRPr="00CC1E67">
        <w:rPr>
          <w:color w:val="FF0000"/>
        </w:rPr>
        <w:t>EIRP</w:t>
      </w:r>
      <w:r w:rsidRPr="00CC1E67">
        <w:rPr>
          <w:color w:val="FF0000"/>
          <w:vertAlign w:val="subscript"/>
        </w:rPr>
        <w:t>1</w:t>
      </w:r>
      <w:r w:rsidRPr="00CC1E67">
        <w:rPr>
          <w:color w:val="FF0000"/>
        </w:rPr>
        <w:t xml:space="preserve"> is the total EIRP in dBm calculated based on the beam the UE chooses autonomously (corresponding beam) to transmit in the direction of the incoming DL signal, which is based on </w:t>
      </w:r>
      <w:r w:rsidRPr="00CC1E67">
        <w:rPr>
          <w:b/>
          <w:bCs/>
          <w:color w:val="FF0000"/>
        </w:rPr>
        <w:t>beam correspondence in idle or inactive modes and without relying on UL beam sweeping</w:t>
      </w:r>
      <w:r w:rsidRPr="00CC1E67">
        <w:rPr>
          <w:color w:val="FF0000"/>
        </w:rPr>
        <w:t>.</w:t>
      </w:r>
    </w:p>
    <w:p w:rsidRPr="00CC1E67" w:rsidR="00FB353E" w:rsidP="00625350" w:rsidRDefault="00FB353E" w14:paraId="19657321" w14:textId="4AAA70C5">
      <w:pPr>
        <w:pStyle w:val="B1"/>
        <w:numPr>
          <w:ilvl w:val="0"/>
          <w:numId w:val="25"/>
        </w:numPr>
        <w:rPr>
          <w:color w:val="FF0000"/>
        </w:rPr>
      </w:pPr>
      <w:r w:rsidRPr="00CC1E67">
        <w:rPr>
          <w:color w:val="FF0000"/>
        </w:rPr>
        <w:t>EIRP</w:t>
      </w:r>
      <w:r w:rsidRPr="00CC1E67">
        <w:rPr>
          <w:color w:val="FF0000"/>
          <w:vertAlign w:val="subscript"/>
        </w:rPr>
        <w:t>2</w:t>
      </w:r>
      <w:r w:rsidRPr="00CC1E67">
        <w:rPr>
          <w:color w:val="FF0000"/>
        </w:rPr>
        <w:t xml:space="preserve"> is the total EIRP in dBm calculated based on the beam the UE chooses autonomously (corresponding beam) to transmit in the direction of the incoming DL signal, which is based on beam correspondence </w:t>
      </w:r>
      <w:r w:rsidRPr="00CC1E67">
        <w:rPr>
          <w:b/>
          <w:bCs/>
          <w:color w:val="FF0000"/>
        </w:rPr>
        <w:t>with</w:t>
      </w:r>
      <w:r w:rsidRPr="00CC1E67">
        <w:rPr>
          <w:color w:val="FF0000"/>
        </w:rPr>
        <w:t xml:space="preserve"> relying on UL beam sweeping in </w:t>
      </w:r>
      <w:r w:rsidRPr="00CC1E67">
        <w:rPr>
          <w:b/>
          <w:bCs/>
          <w:color w:val="FF0000"/>
        </w:rPr>
        <w:t>connected mode</w:t>
      </w:r>
      <w:r w:rsidRPr="00CC1E67">
        <w:rPr>
          <w:color w:val="FF0000"/>
        </w:rPr>
        <w:t>.</w:t>
      </w:r>
    </w:p>
    <w:p w:rsidRPr="00CC1E67" w:rsidR="00FB353E" w:rsidP="00625350" w:rsidRDefault="00FB353E" w14:paraId="63FE8843" w14:textId="583C8EDA">
      <w:pPr>
        <w:pStyle w:val="B1"/>
        <w:numPr>
          <w:ilvl w:val="0"/>
          <w:numId w:val="25"/>
        </w:numPr>
        <w:rPr>
          <w:color w:val="FF0000"/>
        </w:rPr>
      </w:pPr>
      <w:r w:rsidRPr="00CC1E67">
        <w:rPr>
          <w:color w:val="FF0000"/>
        </w:rPr>
        <w:t>The link angles are the ones corresponding to the top N</w:t>
      </w:r>
      <w:r w:rsidRPr="00CC1E67">
        <w:rPr>
          <w:color w:val="FF0000"/>
          <w:vertAlign w:val="superscript"/>
        </w:rPr>
        <w:t>th</w:t>
      </w:r>
      <w:r w:rsidRPr="00CC1E67">
        <w:rPr>
          <w:color w:val="FF0000"/>
        </w:rPr>
        <w:t xml:space="preserve"> percentile of the EIRP</w:t>
      </w:r>
      <w:r w:rsidRPr="00CC1E67">
        <w:rPr>
          <w:color w:val="FF0000"/>
          <w:vertAlign w:val="subscript"/>
        </w:rPr>
        <w:t>2</w:t>
      </w:r>
      <w:r w:rsidRPr="00CC1E67">
        <w:rPr>
          <w:color w:val="FF0000"/>
        </w:rPr>
        <w:t xml:space="preserve"> measurement over the whole sphere, where the value of N is according to the test point of EIRP spherical coverage requirement for power class 3, i.e. N = 50.</w:t>
      </w:r>
    </w:p>
    <w:p w:rsidRPr="00106F9A" w:rsidR="00FB353E" w:rsidP="00106F9A" w:rsidRDefault="00FB353E" w14:paraId="36BE52EC" w14:textId="7C8EC9A5">
      <w:pPr>
        <w:ind w:left="851"/>
      </w:pPr>
      <w:r>
        <w:t xml:space="preserve">For power class 3 UEs, </w:t>
      </w:r>
      <w:r w:rsidR="3B5FCD16">
        <w:t xml:space="preserve">we can suggest </w:t>
      </w:r>
      <w:r w:rsidR="00272CEB">
        <w:t>adding</w:t>
      </w:r>
      <w:r w:rsidR="3B5FCD16">
        <w:t xml:space="preserve"> 3 dB tolerance for each band, for exampl</w:t>
      </w:r>
      <w:r w:rsidR="003408C6">
        <w:t>e</w:t>
      </w:r>
      <w:r w:rsidR="00BC397F">
        <w:t xml:space="preserve">. </w:t>
      </w:r>
    </w:p>
    <w:p w:rsidRPr="00A42EC9" w:rsidR="00FB353E" w:rsidP="00FB353E" w:rsidRDefault="00FB353E" w14:paraId="628C4CB2" w14:textId="77777777">
      <w:pPr>
        <w:pStyle w:val="Heading1"/>
        <w:numPr>
          <w:ilvl w:val="0"/>
          <w:numId w:val="14"/>
        </w:numPr>
        <w:tabs>
          <w:tab w:val="num" w:pos="360"/>
        </w:tabs>
        <w:ind w:left="851" w:hanging="851"/>
        <w:jc w:val="both"/>
        <w:rPr>
          <w:sz w:val="28"/>
          <w:szCs w:val="28"/>
        </w:rPr>
      </w:pPr>
      <w:r>
        <w:rPr>
          <w:sz w:val="28"/>
          <w:szCs w:val="28"/>
        </w:rPr>
        <w:t>A</w:t>
      </w:r>
      <w:r w:rsidRPr="00EB5E8F">
        <w:rPr>
          <w:sz w:val="28"/>
          <w:szCs w:val="28"/>
        </w:rPr>
        <w:t>pplicability of Rel-16 SSB BC requirement</w:t>
      </w:r>
    </w:p>
    <w:p w:rsidR="00FB353E" w:rsidP="00FB353E" w:rsidRDefault="00FB353E" w14:paraId="1FB80013" w14:textId="00F6C262">
      <w:pPr>
        <w:ind w:left="851"/>
      </w:pPr>
      <w:r>
        <w:t>The IA, RRC_</w:t>
      </w:r>
      <w:r w:rsidRPr="00743269" w:rsidR="003754B5">
        <w:rPr>
          <w:bCs/>
          <w:lang w:eastAsia="ko-KR"/>
        </w:rPr>
        <w:t>INACTIVE</w:t>
      </w:r>
      <w:r>
        <w:t>, and RRC_</w:t>
      </w:r>
      <w:r w:rsidR="007A6D8E">
        <w:rPr>
          <w:rFonts w:cs="Arial"/>
          <w:szCs w:val="22"/>
        </w:rPr>
        <w:t xml:space="preserve">IDLE </w:t>
      </w:r>
      <w:r>
        <w:t xml:space="preserve">modes are supposed to be discussed in the enhancement of beam correspondence. </w:t>
      </w:r>
      <w:r w:rsidRPr="00B256A5">
        <w:t>RA-SDT</w:t>
      </w:r>
      <w:r>
        <w:t xml:space="preserve"> and </w:t>
      </w:r>
      <w:r w:rsidRPr="00B256A5">
        <w:t>CG-SDT</w:t>
      </w:r>
      <w:r>
        <w:t xml:space="preserve"> are used in RRC_</w:t>
      </w:r>
      <w:r w:rsidRPr="00743269" w:rsidR="0057093C">
        <w:rPr>
          <w:bCs/>
          <w:lang w:eastAsia="ko-KR"/>
        </w:rPr>
        <w:t>INACTIVE</w:t>
      </w:r>
      <w:r w:rsidR="0057093C">
        <w:t xml:space="preserve"> </w:t>
      </w:r>
      <w:r>
        <w:t xml:space="preserve">mode. Therefore, all the IA, RA-SDT, and CG-SDT should be included </w:t>
      </w:r>
      <w:r w:rsidR="009B2925">
        <w:t>in the</w:t>
      </w:r>
      <w:r>
        <w:t xml:space="preserve"> core requirement for Rel-18.</w:t>
      </w:r>
    </w:p>
    <w:p w:rsidR="00FB353E" w:rsidP="00FB353E" w:rsidRDefault="00FB353E" w14:paraId="70E7A374" w14:textId="40A14C38">
      <w:pPr>
        <w:ind w:left="851"/>
      </w:pPr>
      <w:r>
        <w:t xml:space="preserve">We </w:t>
      </w:r>
      <w:r w:rsidR="00FB596D">
        <w:t xml:space="preserve">support </w:t>
      </w:r>
      <w:r>
        <w:t xml:space="preserve">option 1: </w:t>
      </w:r>
      <w:r w:rsidRPr="00925BC9">
        <w:t>Applicable to IA, RA-SDT, and CG-SDT.</w:t>
      </w:r>
    </w:p>
    <w:p w:rsidRPr="00A42EC9" w:rsidR="00FB353E" w:rsidP="00FB353E" w:rsidRDefault="00FB353E" w14:paraId="01768F15" w14:textId="77777777">
      <w:pPr>
        <w:pStyle w:val="Heading1"/>
        <w:numPr>
          <w:ilvl w:val="0"/>
          <w:numId w:val="14"/>
        </w:numPr>
        <w:tabs>
          <w:tab w:val="num" w:pos="360"/>
        </w:tabs>
        <w:ind w:left="851" w:hanging="851"/>
        <w:jc w:val="both"/>
        <w:rPr>
          <w:sz w:val="28"/>
          <w:szCs w:val="28"/>
        </w:rPr>
      </w:pPr>
      <w:r>
        <w:rPr>
          <w:sz w:val="28"/>
          <w:szCs w:val="28"/>
        </w:rPr>
        <w:t>R</w:t>
      </w:r>
      <w:r w:rsidRPr="002C6778">
        <w:rPr>
          <w:sz w:val="28"/>
          <w:szCs w:val="28"/>
        </w:rPr>
        <w:t>equirement scenario</w:t>
      </w:r>
    </w:p>
    <w:p w:rsidRPr="009D1D5F" w:rsidR="00FB353E" w:rsidP="009D1D5F" w:rsidRDefault="00FB353E" w14:paraId="105BAABF" w14:textId="02D0C92D">
      <w:pPr>
        <w:ind w:left="851"/>
        <w:jc w:val="both"/>
        <w:rPr>
          <w:bCs/>
          <w:lang w:eastAsia="ko-KR"/>
        </w:rPr>
      </w:pPr>
      <w:r>
        <w:t>There are two types of RA procedure, 2-step RA and 4-step RA used in IA in RRC_</w:t>
      </w:r>
      <w:r w:rsidR="00E65154">
        <w:rPr>
          <w:rFonts w:cs="Arial"/>
          <w:szCs w:val="22"/>
        </w:rPr>
        <w:t xml:space="preserve">IDLE </w:t>
      </w:r>
      <w:r>
        <w:t xml:space="preserve">mode and there are three types of SDT namely: </w:t>
      </w:r>
      <w:r w:rsidR="009D6C1B">
        <w:t>2-step</w:t>
      </w:r>
      <w:r>
        <w:t xml:space="preserve"> RA SDT, 4</w:t>
      </w:r>
      <w:r w:rsidR="009D6C1B">
        <w:t>-</w:t>
      </w:r>
      <w:r w:rsidR="00EF60D5">
        <w:t>s</w:t>
      </w:r>
      <w:r>
        <w:t>tep RA SDT</w:t>
      </w:r>
      <w:r w:rsidR="007725F6">
        <w:t>,</w:t>
      </w:r>
      <w:r>
        <w:t xml:space="preserve"> and CG-SDT are used in the RRC_</w:t>
      </w:r>
      <w:r w:rsidRPr="00743269" w:rsidR="009D1D5F">
        <w:rPr>
          <w:bCs/>
          <w:lang w:eastAsia="ko-KR"/>
        </w:rPr>
        <w:t>INACTIVE</w:t>
      </w:r>
      <w:r w:rsidR="009D1D5F">
        <w:t xml:space="preserve"> </w:t>
      </w:r>
      <w:r>
        <w:t xml:space="preserve">mode. </w:t>
      </w:r>
    </w:p>
    <w:p w:rsidR="00FB353E" w:rsidP="00FB353E" w:rsidRDefault="00FB353E" w14:paraId="27B20847" w14:textId="22098890">
      <w:pPr>
        <w:ind w:left="851"/>
        <w:jc w:val="both"/>
        <w:rPr>
          <w:b/>
          <w:bCs/>
        </w:rPr>
      </w:pPr>
      <w:r>
        <w:t xml:space="preserve">The 2-step RA and 2-step RA SDT can be considered similar, and 4-step RA and 4-step RA SDT can be considered similar. However, 2-step RA/RA-SDT, 4-step RA/RA-SDT, and CG-SDT </w:t>
      </w:r>
      <w:r w:rsidR="001A667B">
        <w:t>have</w:t>
      </w:r>
      <w:r>
        <w:t xml:space="preserve"> unique features, and specific requirement for each of them is needed.</w:t>
      </w:r>
    </w:p>
    <w:p w:rsidRPr="008F6931" w:rsidR="00FB353E" w:rsidP="008F6931" w:rsidRDefault="00FB353E" w14:paraId="7DBB99C2" w14:textId="21B45165">
      <w:pPr>
        <w:ind w:left="851"/>
      </w:pPr>
      <w:r>
        <w:t xml:space="preserve">We </w:t>
      </w:r>
      <w:r w:rsidR="00FB596D">
        <w:t xml:space="preserve">support </w:t>
      </w:r>
      <w:r>
        <w:t>option 1b: Core requirement is specified for each case, IA, RA-SDT and CG-SDT.</w:t>
      </w:r>
    </w:p>
    <w:p w:rsidRPr="00A42EC9" w:rsidR="00FB353E" w:rsidP="00FB353E" w:rsidRDefault="00FB353E" w14:paraId="2106A9EE" w14:textId="77777777">
      <w:pPr>
        <w:pStyle w:val="Heading1"/>
        <w:numPr>
          <w:ilvl w:val="0"/>
          <w:numId w:val="14"/>
        </w:numPr>
        <w:tabs>
          <w:tab w:val="num" w:pos="360"/>
        </w:tabs>
        <w:ind w:left="851" w:hanging="851"/>
        <w:jc w:val="both"/>
        <w:rPr>
          <w:sz w:val="28"/>
          <w:szCs w:val="28"/>
        </w:rPr>
      </w:pPr>
      <w:r w:rsidRPr="004A3568">
        <w:rPr>
          <w:sz w:val="28"/>
          <w:szCs w:val="28"/>
        </w:rPr>
        <w:t>BC tolerance</w:t>
      </w:r>
    </w:p>
    <w:p w:rsidR="00FB353E" w:rsidP="7934808D" w:rsidRDefault="00FB353E" w14:paraId="5425A3B6" w14:textId="20C625FF">
      <w:pPr>
        <w:ind w:left="851"/>
        <w:jc w:val="both"/>
      </w:pPr>
      <w:r>
        <w:t>Focus on RRC_</w:t>
      </w:r>
      <w:r w:rsidRPr="00743269" w:rsidR="004431A6">
        <w:rPr>
          <w:bCs/>
          <w:lang w:eastAsia="ko-KR"/>
        </w:rPr>
        <w:t>INACTIVE</w:t>
      </w:r>
      <w:r w:rsidR="004431A6">
        <w:t xml:space="preserve"> </w:t>
      </w:r>
      <w:r>
        <w:t xml:space="preserve">mode, short DRX and long DRX cycles (on + off durations = one DRX cycle) are used for UE power saving, and the UE can perform SDT in the “on duration” of the DRX cycles based on </w:t>
      </w:r>
      <w:r w:rsidR="00E011FA">
        <w:t>the 2</w:t>
      </w:r>
      <w:r>
        <w:t>-step RA-SDT, 4-step RA-SDT, and CG-SDT methods.</w:t>
      </w:r>
      <w:r w:rsidR="19E9553A">
        <w:t xml:space="preserve"> The impacts of payload/data and channel changes as DRX cycles go on and on are significant.</w:t>
      </w:r>
    </w:p>
    <w:p w:rsidR="00FB353E" w:rsidP="00FB353E" w:rsidRDefault="00FB353E" w14:paraId="430660B2" w14:textId="1B90477F">
      <w:pPr>
        <w:ind w:left="851"/>
        <w:jc w:val="both"/>
      </w:pPr>
      <w:r>
        <w:t>Give</w:t>
      </w:r>
      <w:r w:rsidR="00E011FA">
        <w:t>n</w:t>
      </w:r>
      <w:r>
        <w:t xml:space="preserve"> that the short DRX cycles rang</w:t>
      </w:r>
      <w:r w:rsidR="659448E1">
        <w:t>e from 2ms to 640ms while long DRX cycles range</w:t>
      </w:r>
      <w:r>
        <w:t xml:space="preserve"> upto 10240 ms, also there are three different types of SDT methods, it is important to define requirements and related test cases with DRX operations</w:t>
      </w:r>
      <w:r w:rsidR="7192677E">
        <w:t xml:space="preserve">. </w:t>
      </w:r>
    </w:p>
    <w:p w:rsidR="00FB353E" w:rsidP="00FB353E" w:rsidRDefault="00FB353E" w14:paraId="66B875DD" w14:textId="77777777">
      <w:pPr>
        <w:ind w:left="851"/>
        <w:jc w:val="both"/>
      </w:pPr>
    </w:p>
    <w:p w:rsidR="00FB353E" w:rsidP="00FB353E" w:rsidRDefault="00FB353E" w14:paraId="4D8E7A06" w14:textId="18F93EF9">
      <w:pPr>
        <w:ind w:left="851"/>
        <w:jc w:val="both"/>
      </w:pPr>
      <w:r w:rsidRPr="274E7930">
        <w:rPr>
          <w:b/>
          <w:bCs/>
        </w:rPr>
        <w:t>Observation 5:</w:t>
      </w:r>
      <w:r>
        <w:t xml:space="preserve"> Short or long DRX cycles can last up to 640 and 10240 ms respectively. RRC_INACTIVE and RRC_IDLE states typically use longer DRX cycles</w:t>
      </w:r>
      <w:r w:rsidR="00661606">
        <w:t>.</w:t>
      </w:r>
    </w:p>
    <w:p w:rsidRPr="00995B20" w:rsidR="00FB353E" w:rsidP="00995B20" w:rsidRDefault="2537A63E" w14:paraId="144B3DB1" w14:textId="5DEEF6EB">
      <w:pPr>
        <w:ind w:left="851"/>
        <w:jc w:val="both"/>
      </w:pPr>
      <w:r w:rsidRPr="274E7930">
        <w:rPr>
          <w:b/>
          <w:bCs/>
        </w:rPr>
        <w:t>Proposal 4:</w:t>
      </w:r>
      <w:r w:rsidRPr="274E7930">
        <w:t xml:space="preserve"> Introduce a tolerance based on the length of DRX cycles.</w:t>
      </w:r>
    </w:p>
    <w:p w:rsidR="00FB353E" w:rsidP="00995B20" w:rsidRDefault="776BF123" w14:paraId="258A5BBC" w14:textId="767438CB">
      <w:pPr>
        <w:pStyle w:val="ListParagraph"/>
        <w:ind w:firstLine="131"/>
        <w:rPr>
          <w:szCs w:val="22"/>
          <w:highlight w:val="yellow"/>
        </w:rPr>
      </w:pPr>
      <w:r w:rsidRPr="371837D0">
        <w:rPr>
          <w:rFonts w:eastAsia="Arial"/>
        </w:rPr>
        <w:t>For example, we can add 3 dB relaxation for long DRX cycles as below.</w:t>
      </w:r>
    </w:p>
    <w:p w:rsidR="00FB353E" w:rsidP="00FB353E" w:rsidRDefault="00FB353E" w14:paraId="47EE0A1F" w14:textId="77777777">
      <w:pPr>
        <w:pStyle w:val="ListParagraph"/>
        <w:rPr>
          <w:szCs w:val="22"/>
          <w:highlight w:val="yellow"/>
        </w:rPr>
      </w:pPr>
    </w:p>
    <w:tbl>
      <w:tblPr>
        <w:tblW w:w="0" w:type="auto"/>
        <w:jc w:val="center"/>
        <w:tblLayout w:type="fixed"/>
        <w:tblLook w:val="04A0" w:firstRow="1" w:lastRow="0" w:firstColumn="1" w:lastColumn="0" w:noHBand="0" w:noVBand="1"/>
      </w:tblPr>
      <w:tblGrid>
        <w:gridCol w:w="5040"/>
        <w:gridCol w:w="990"/>
        <w:gridCol w:w="1785"/>
      </w:tblGrid>
      <w:tr w:rsidR="00FB353E" w:rsidTr="00A16B88" w14:paraId="695DEF7A"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12072467" w14:textId="77777777">
            <w:pPr>
              <w:spacing w:line="254" w:lineRule="auto"/>
              <w:jc w:val="center"/>
            </w:pPr>
            <w:r w:rsidRPr="55D9FEF0">
              <w:rPr>
                <w:rFonts w:eastAsia="Arial" w:cs="Arial"/>
                <w:b/>
                <w:bCs/>
                <w:sz w:val="18"/>
                <w:szCs w:val="18"/>
              </w:rPr>
              <w:t>SSB Parameters</w:t>
            </w:r>
          </w:p>
        </w:tc>
        <w:tc>
          <w:tcPr>
            <w:tcW w:w="2775" w:type="dxa"/>
            <w:gridSpan w:val="2"/>
            <w:tcBorders>
              <w:top w:val="single" w:color="auto" w:sz="8" w:space="0"/>
              <w:left w:val="single" w:color="auto" w:sz="8" w:space="0"/>
              <w:bottom w:val="single" w:color="auto" w:sz="8" w:space="0"/>
              <w:right w:val="single" w:color="auto" w:sz="8" w:space="0"/>
            </w:tcBorders>
          </w:tcPr>
          <w:p w:rsidR="00FB353E" w:rsidP="00A16B88" w:rsidRDefault="00FB353E" w14:paraId="370C2E6D" w14:textId="77777777">
            <w:pPr>
              <w:spacing w:line="254" w:lineRule="auto"/>
              <w:jc w:val="center"/>
            </w:pPr>
            <w:r w:rsidRPr="55D9FEF0">
              <w:rPr>
                <w:rFonts w:eastAsia="Arial" w:cs="Arial"/>
                <w:b/>
                <w:bCs/>
                <w:sz w:val="18"/>
                <w:szCs w:val="18"/>
              </w:rPr>
              <w:t>Values</w:t>
            </w:r>
          </w:p>
        </w:tc>
      </w:tr>
      <w:tr w:rsidR="00FB353E" w:rsidTr="00A16B88" w14:paraId="558431F5"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53B8FA07" w14:textId="77777777">
            <w:pPr>
              <w:spacing w:line="254" w:lineRule="auto"/>
            </w:pPr>
            <w:r w:rsidRPr="55D9FEF0">
              <w:rPr>
                <w:rFonts w:eastAsia="Arial" w:cs="Arial"/>
                <w:sz w:val="18"/>
                <w:szCs w:val="18"/>
              </w:rPr>
              <w:t>Channel bandwidth</w:t>
            </w:r>
          </w:p>
        </w:tc>
        <w:tc>
          <w:tcPr>
            <w:tcW w:w="2775" w:type="dxa"/>
            <w:gridSpan w:val="2"/>
            <w:tcBorders>
              <w:top w:val="single" w:color="auto" w:sz="8" w:space="0"/>
              <w:left w:val="single" w:color="auto" w:sz="8" w:space="0"/>
              <w:bottom w:val="single" w:color="auto" w:sz="8" w:space="0"/>
              <w:right w:val="single" w:color="auto" w:sz="8" w:space="0"/>
            </w:tcBorders>
          </w:tcPr>
          <w:p w:rsidR="00FB353E" w:rsidP="00A16B88" w:rsidRDefault="00FB353E" w14:paraId="7A5CCF28" w14:textId="77777777">
            <w:pPr>
              <w:spacing w:line="254" w:lineRule="auto"/>
            </w:pPr>
            <w:r w:rsidRPr="55D9FEF0">
              <w:rPr>
                <w:rFonts w:eastAsia="Arial" w:cs="Arial"/>
                <w:sz w:val="18"/>
                <w:szCs w:val="18"/>
              </w:rPr>
              <w:t>100 MHz</w:t>
            </w:r>
          </w:p>
        </w:tc>
      </w:tr>
      <w:tr w:rsidR="00FB353E" w:rsidTr="00A16B88" w14:paraId="7D02D8A9"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4B7D6ABB" w14:textId="77777777">
            <w:pPr>
              <w:spacing w:line="254" w:lineRule="auto"/>
            </w:pPr>
            <w:r w:rsidRPr="55D9FEF0">
              <w:rPr>
                <w:rFonts w:eastAsia="Arial" w:cs="Arial"/>
                <w:sz w:val="18"/>
                <w:szCs w:val="18"/>
              </w:rPr>
              <w:t>SSB SCS</w:t>
            </w:r>
          </w:p>
        </w:tc>
        <w:tc>
          <w:tcPr>
            <w:tcW w:w="2775" w:type="dxa"/>
            <w:gridSpan w:val="2"/>
            <w:tcBorders>
              <w:top w:val="single" w:color="auto" w:sz="8" w:space="0"/>
              <w:left w:val="single" w:color="auto" w:sz="8" w:space="0"/>
              <w:bottom w:val="single" w:color="auto" w:sz="8" w:space="0"/>
              <w:right w:val="single" w:color="auto" w:sz="8" w:space="0"/>
            </w:tcBorders>
          </w:tcPr>
          <w:p w:rsidR="00FB353E" w:rsidP="00A16B88" w:rsidRDefault="00FB353E" w14:paraId="257462E6" w14:textId="77777777">
            <w:pPr>
              <w:spacing w:line="254" w:lineRule="auto"/>
            </w:pPr>
            <w:r w:rsidRPr="55D9FEF0">
              <w:rPr>
                <w:rFonts w:eastAsia="Arial" w:cs="Arial"/>
                <w:sz w:val="18"/>
                <w:szCs w:val="18"/>
              </w:rPr>
              <w:t>120 kHz</w:t>
            </w:r>
          </w:p>
        </w:tc>
      </w:tr>
      <w:tr w:rsidR="00FB353E" w:rsidTr="00A16B88" w14:paraId="16DB69F5"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713EB3B1" w14:textId="77777777">
            <w:pPr>
              <w:spacing w:line="254" w:lineRule="auto"/>
            </w:pPr>
            <w:r w:rsidRPr="55D9FEF0">
              <w:rPr>
                <w:rFonts w:eastAsia="Arial" w:cs="Arial"/>
                <w:sz w:val="18"/>
                <w:szCs w:val="18"/>
              </w:rPr>
              <w:t>SSB periodicity (T</w:t>
            </w:r>
            <w:r w:rsidRPr="55D9FEF0">
              <w:rPr>
                <w:rFonts w:eastAsia="Arial" w:cs="Arial"/>
                <w:sz w:val="18"/>
                <w:szCs w:val="18"/>
                <w:vertAlign w:val="subscript"/>
              </w:rPr>
              <w:t>SSB</w:t>
            </w:r>
            <w:r w:rsidRPr="55D9FEF0">
              <w:rPr>
                <w:rFonts w:eastAsia="Arial" w:cs="Arial"/>
                <w:sz w:val="18"/>
                <w:szCs w:val="18"/>
              </w:rPr>
              <w:t>)</w:t>
            </w:r>
          </w:p>
        </w:tc>
        <w:tc>
          <w:tcPr>
            <w:tcW w:w="2775" w:type="dxa"/>
            <w:gridSpan w:val="2"/>
            <w:tcBorders>
              <w:top w:val="single" w:color="auto" w:sz="8" w:space="0"/>
              <w:left w:val="single" w:color="auto" w:sz="8" w:space="0"/>
              <w:bottom w:val="single" w:color="auto" w:sz="8" w:space="0"/>
              <w:right w:val="single" w:color="auto" w:sz="8" w:space="0"/>
            </w:tcBorders>
          </w:tcPr>
          <w:p w:rsidR="00FB353E" w:rsidP="00A16B88" w:rsidRDefault="00FB353E" w14:paraId="0D808783" w14:textId="77777777">
            <w:pPr>
              <w:spacing w:line="254" w:lineRule="auto"/>
            </w:pPr>
            <w:r w:rsidRPr="55D9FEF0">
              <w:rPr>
                <w:rFonts w:eastAsia="Arial" w:cs="Arial"/>
                <w:sz w:val="18"/>
                <w:szCs w:val="18"/>
              </w:rPr>
              <w:t>20 ms</w:t>
            </w:r>
          </w:p>
        </w:tc>
      </w:tr>
      <w:tr w:rsidR="00FB353E" w:rsidTr="00A16B88" w14:paraId="58DFBEC5"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7A7CACC6" w14:textId="77777777">
            <w:pPr>
              <w:spacing w:line="254" w:lineRule="auto"/>
            </w:pPr>
            <w:r w:rsidRPr="55D9FEF0">
              <w:rPr>
                <w:rFonts w:eastAsia="Arial" w:cs="Arial"/>
                <w:sz w:val="18"/>
                <w:szCs w:val="18"/>
              </w:rPr>
              <w:t>Number of SSBs per SS-burst</w:t>
            </w:r>
          </w:p>
        </w:tc>
        <w:tc>
          <w:tcPr>
            <w:tcW w:w="2775" w:type="dxa"/>
            <w:gridSpan w:val="2"/>
            <w:tcBorders>
              <w:top w:val="single" w:color="auto" w:sz="8" w:space="0"/>
              <w:left w:val="single" w:color="auto" w:sz="8" w:space="0"/>
              <w:bottom w:val="single" w:color="auto" w:sz="8" w:space="0"/>
              <w:right w:val="single" w:color="auto" w:sz="8" w:space="0"/>
            </w:tcBorders>
          </w:tcPr>
          <w:p w:rsidR="00FB353E" w:rsidP="00A16B88" w:rsidRDefault="00FB353E" w14:paraId="1BFD20CB" w14:textId="77777777">
            <w:pPr>
              <w:spacing w:line="254" w:lineRule="auto"/>
            </w:pPr>
            <w:r w:rsidRPr="55D9FEF0">
              <w:rPr>
                <w:rFonts w:eastAsia="Arial" w:cs="Arial"/>
                <w:sz w:val="18"/>
                <w:szCs w:val="18"/>
              </w:rPr>
              <w:t>2</w:t>
            </w:r>
          </w:p>
        </w:tc>
      </w:tr>
      <w:tr w:rsidR="00FB353E" w:rsidTr="00A16B88" w14:paraId="68CA4F05"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1AA68028" w14:textId="77777777">
            <w:pPr>
              <w:spacing w:line="254" w:lineRule="auto"/>
            </w:pPr>
            <w:r w:rsidRPr="55D9FEF0">
              <w:rPr>
                <w:rFonts w:eastAsia="Arial" w:cs="Arial"/>
                <w:sz w:val="18"/>
                <w:szCs w:val="18"/>
              </w:rPr>
              <w:t>SS/PBCH block index</w:t>
            </w:r>
          </w:p>
        </w:tc>
        <w:tc>
          <w:tcPr>
            <w:tcW w:w="990" w:type="dxa"/>
            <w:tcBorders>
              <w:top w:val="single" w:color="auto" w:sz="8" w:space="0"/>
              <w:left w:val="single" w:color="auto" w:sz="8" w:space="0"/>
              <w:bottom w:val="single" w:color="auto" w:sz="8" w:space="0"/>
              <w:right w:val="single" w:color="auto" w:sz="8" w:space="0"/>
            </w:tcBorders>
          </w:tcPr>
          <w:p w:rsidR="00FB353E" w:rsidP="00A16B88" w:rsidRDefault="00FB353E" w14:paraId="008F4A4A" w14:textId="77777777">
            <w:pPr>
              <w:spacing w:line="254" w:lineRule="auto"/>
            </w:pPr>
            <w:r w:rsidRPr="55D9FEF0">
              <w:rPr>
                <w:rFonts w:eastAsia="Arial" w:cs="Arial"/>
                <w:sz w:val="18"/>
                <w:szCs w:val="18"/>
              </w:rPr>
              <w:t>0</w:t>
            </w:r>
          </w:p>
        </w:tc>
        <w:tc>
          <w:tcPr>
            <w:tcW w:w="1785" w:type="dxa"/>
            <w:tcBorders>
              <w:top w:val="nil"/>
              <w:left w:val="single" w:color="auto" w:sz="8" w:space="0"/>
              <w:bottom w:val="single" w:color="auto" w:sz="8" w:space="0"/>
              <w:right w:val="single" w:color="auto" w:sz="8" w:space="0"/>
            </w:tcBorders>
          </w:tcPr>
          <w:p w:rsidR="00FB353E" w:rsidP="00A16B88" w:rsidRDefault="00FB353E" w14:paraId="14219E80" w14:textId="77777777">
            <w:pPr>
              <w:spacing w:line="254" w:lineRule="auto"/>
            </w:pPr>
            <w:r w:rsidRPr="55D9FEF0">
              <w:rPr>
                <w:rFonts w:eastAsia="Arial" w:cs="Arial"/>
                <w:sz w:val="18"/>
                <w:szCs w:val="18"/>
              </w:rPr>
              <w:t>1</w:t>
            </w:r>
          </w:p>
        </w:tc>
      </w:tr>
      <w:tr w:rsidR="00FB353E" w:rsidTr="00A16B88" w14:paraId="6EDC9EA9"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344652D7" w14:textId="77777777">
            <w:pPr>
              <w:spacing w:line="254" w:lineRule="auto"/>
            </w:pPr>
            <w:r w:rsidRPr="55D9FEF0">
              <w:rPr>
                <w:rFonts w:eastAsia="Arial" w:cs="Arial"/>
                <w:sz w:val="18"/>
                <w:szCs w:val="18"/>
              </w:rPr>
              <w:t>Symbol numbers containing SSBs</w:t>
            </w:r>
            <w:r w:rsidRPr="55D9FEF0">
              <w:rPr>
                <w:rFonts w:eastAsia="Arial" w:cs="Arial"/>
                <w:sz w:val="18"/>
                <w:szCs w:val="18"/>
                <w:vertAlign w:val="superscript"/>
              </w:rPr>
              <w:t xml:space="preserve"> Note 2</w:t>
            </w:r>
          </w:p>
        </w:tc>
        <w:tc>
          <w:tcPr>
            <w:tcW w:w="990" w:type="dxa"/>
            <w:tcBorders>
              <w:top w:val="single" w:color="auto" w:sz="8" w:space="0"/>
              <w:left w:val="single" w:color="auto" w:sz="8" w:space="0"/>
              <w:bottom w:val="single" w:color="auto" w:sz="8" w:space="0"/>
              <w:right w:val="single" w:color="auto" w:sz="8" w:space="0"/>
            </w:tcBorders>
          </w:tcPr>
          <w:p w:rsidR="00FB353E" w:rsidP="00A16B88" w:rsidRDefault="00FB353E" w14:paraId="08E4C000" w14:textId="77777777">
            <w:pPr>
              <w:spacing w:line="254" w:lineRule="auto"/>
            </w:pPr>
            <w:r w:rsidRPr="55D9FEF0">
              <w:rPr>
                <w:rFonts w:eastAsia="Arial" w:cs="Arial"/>
                <w:sz w:val="18"/>
                <w:szCs w:val="18"/>
              </w:rPr>
              <w:t>4-7</w:t>
            </w:r>
          </w:p>
        </w:tc>
        <w:tc>
          <w:tcPr>
            <w:tcW w:w="1785" w:type="dxa"/>
            <w:tcBorders>
              <w:top w:val="single" w:color="auto" w:sz="8" w:space="0"/>
              <w:left w:val="single" w:color="auto" w:sz="8" w:space="0"/>
              <w:bottom w:val="single" w:color="auto" w:sz="8" w:space="0"/>
              <w:right w:val="single" w:color="auto" w:sz="8" w:space="0"/>
            </w:tcBorders>
          </w:tcPr>
          <w:p w:rsidR="00FB353E" w:rsidP="00A16B88" w:rsidRDefault="00FB353E" w14:paraId="4AA674D3" w14:textId="77777777">
            <w:pPr>
              <w:spacing w:line="254" w:lineRule="auto"/>
            </w:pPr>
            <w:r w:rsidRPr="55D9FEF0">
              <w:rPr>
                <w:rFonts w:eastAsia="Arial" w:cs="Arial"/>
                <w:sz w:val="18"/>
                <w:szCs w:val="18"/>
              </w:rPr>
              <w:t>8-11</w:t>
            </w:r>
          </w:p>
        </w:tc>
      </w:tr>
      <w:tr w:rsidR="00FB353E" w:rsidTr="00A16B88" w14:paraId="32A5934F"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20BFBBB2" w14:textId="77777777">
            <w:pPr>
              <w:spacing w:line="254" w:lineRule="auto"/>
            </w:pPr>
            <w:r w:rsidRPr="55D9FEF0">
              <w:rPr>
                <w:rFonts w:eastAsia="Arial" w:cs="Arial"/>
                <w:sz w:val="18"/>
                <w:szCs w:val="18"/>
              </w:rPr>
              <w:t>Slot numbers containing SSB</w:t>
            </w:r>
            <w:r w:rsidRPr="55D9FEF0">
              <w:rPr>
                <w:rFonts w:eastAsia="Arial" w:cs="Arial"/>
                <w:sz w:val="18"/>
                <w:szCs w:val="18"/>
                <w:vertAlign w:val="superscript"/>
              </w:rPr>
              <w:t xml:space="preserve"> Note 2</w:t>
            </w:r>
          </w:p>
        </w:tc>
        <w:tc>
          <w:tcPr>
            <w:tcW w:w="990" w:type="dxa"/>
            <w:tcBorders>
              <w:top w:val="single" w:color="auto" w:sz="8" w:space="0"/>
              <w:left w:val="single" w:color="auto" w:sz="8" w:space="0"/>
              <w:bottom w:val="single" w:color="auto" w:sz="8" w:space="0"/>
              <w:right w:val="single" w:color="auto" w:sz="8" w:space="0"/>
            </w:tcBorders>
          </w:tcPr>
          <w:p w:rsidR="00FB353E" w:rsidP="00A16B88" w:rsidRDefault="00FB353E" w14:paraId="769070B4" w14:textId="77777777">
            <w:pPr>
              <w:spacing w:line="254" w:lineRule="auto"/>
            </w:pPr>
            <w:r w:rsidRPr="55D9FEF0">
              <w:rPr>
                <w:rFonts w:eastAsia="Arial" w:cs="Arial"/>
                <w:sz w:val="18"/>
                <w:szCs w:val="18"/>
              </w:rPr>
              <w:t>0</w:t>
            </w:r>
          </w:p>
        </w:tc>
        <w:tc>
          <w:tcPr>
            <w:tcW w:w="1785" w:type="dxa"/>
            <w:tcBorders>
              <w:top w:val="single" w:color="auto" w:sz="8" w:space="0"/>
              <w:left w:val="single" w:color="auto" w:sz="8" w:space="0"/>
              <w:bottom w:val="single" w:color="auto" w:sz="8" w:space="0"/>
              <w:right w:val="single" w:color="auto" w:sz="8" w:space="0"/>
            </w:tcBorders>
          </w:tcPr>
          <w:p w:rsidR="00FB353E" w:rsidP="00A16B88" w:rsidRDefault="00FB353E" w14:paraId="1E40AFD0" w14:textId="77777777">
            <w:pPr>
              <w:spacing w:line="254" w:lineRule="auto"/>
            </w:pPr>
            <w:r w:rsidRPr="55D9FEF0">
              <w:rPr>
                <w:rFonts w:eastAsia="Arial" w:cs="Arial"/>
                <w:sz w:val="18"/>
                <w:szCs w:val="18"/>
              </w:rPr>
              <w:t>0</w:t>
            </w:r>
          </w:p>
        </w:tc>
      </w:tr>
      <w:tr w:rsidR="00FB353E" w:rsidTr="00A16B88" w14:paraId="43195FD3"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151101E3" w14:textId="77777777">
            <w:pPr>
              <w:spacing w:line="254" w:lineRule="auto"/>
            </w:pPr>
            <w:r w:rsidRPr="55D9FEF0">
              <w:rPr>
                <w:rFonts w:eastAsia="Arial" w:cs="Arial"/>
                <w:sz w:val="18"/>
                <w:szCs w:val="18"/>
              </w:rPr>
              <w:t>SFN containing SSB</w:t>
            </w:r>
          </w:p>
        </w:tc>
        <w:tc>
          <w:tcPr>
            <w:tcW w:w="2775" w:type="dxa"/>
            <w:gridSpan w:val="2"/>
            <w:tcBorders>
              <w:top w:val="single" w:color="auto" w:sz="8" w:space="0"/>
              <w:left w:val="single" w:color="auto" w:sz="8" w:space="0"/>
              <w:bottom w:val="single" w:color="auto" w:sz="8" w:space="0"/>
              <w:right w:val="single" w:color="auto" w:sz="8" w:space="0"/>
            </w:tcBorders>
          </w:tcPr>
          <w:p w:rsidR="00FB353E" w:rsidP="00A16B88" w:rsidRDefault="00FB353E" w14:paraId="4882202E" w14:textId="77777777">
            <w:pPr>
              <w:spacing w:line="254" w:lineRule="auto"/>
            </w:pPr>
            <w:r w:rsidRPr="4A2686C8">
              <w:rPr>
                <w:rFonts w:eastAsia="Arial" w:cs="Arial"/>
                <w:sz w:val="18"/>
                <w:szCs w:val="18"/>
              </w:rPr>
              <w:t>SFN mod (max(T</w:t>
            </w:r>
            <w:r w:rsidRPr="4A2686C8">
              <w:rPr>
                <w:rFonts w:eastAsia="Arial" w:cs="Arial"/>
                <w:sz w:val="18"/>
                <w:szCs w:val="18"/>
                <w:vertAlign w:val="subscript"/>
              </w:rPr>
              <w:t>SSB</w:t>
            </w:r>
            <w:r w:rsidRPr="4A2686C8">
              <w:rPr>
                <w:rFonts w:eastAsia="Arial" w:cs="Arial"/>
                <w:sz w:val="18"/>
                <w:szCs w:val="18"/>
              </w:rPr>
              <w:t>,10ms)/10ms) = 0</w:t>
            </w:r>
          </w:p>
        </w:tc>
      </w:tr>
      <w:tr w:rsidR="00FB353E" w:rsidTr="00A16B88" w14:paraId="39D28FCD"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00FB353E" w:rsidP="00A16B88" w:rsidRDefault="00FB353E" w14:paraId="3F7DF6B2" w14:textId="77777777">
            <w:pPr>
              <w:spacing w:line="254" w:lineRule="auto"/>
            </w:pPr>
            <w:r w:rsidRPr="55D9FEF0">
              <w:rPr>
                <w:rFonts w:eastAsia="Arial" w:cs="Arial"/>
                <w:sz w:val="18"/>
                <w:szCs w:val="18"/>
              </w:rPr>
              <w:t>RB numbers containing SSBs within channel BW</w:t>
            </w:r>
          </w:p>
        </w:tc>
        <w:tc>
          <w:tcPr>
            <w:tcW w:w="2775" w:type="dxa"/>
            <w:gridSpan w:val="2"/>
            <w:tcBorders>
              <w:top w:val="single" w:color="auto" w:sz="8" w:space="0"/>
              <w:left w:val="single" w:color="auto" w:sz="8" w:space="0"/>
              <w:bottom w:val="single" w:color="auto" w:sz="8" w:space="0"/>
              <w:right w:val="single" w:color="auto" w:sz="8" w:space="0"/>
            </w:tcBorders>
          </w:tcPr>
          <w:p w:rsidR="00FB353E" w:rsidP="00A16B88" w:rsidRDefault="00FB353E" w14:paraId="5E6DEAB8" w14:textId="77777777">
            <w:pPr>
              <w:spacing w:line="254" w:lineRule="auto"/>
            </w:pPr>
            <w:r w:rsidRPr="55D9FEF0">
              <w:rPr>
                <w:rFonts w:eastAsia="Arial" w:cs="Arial"/>
                <w:sz w:val="18"/>
                <w:szCs w:val="18"/>
              </w:rPr>
              <w:t>(RB</w:t>
            </w:r>
            <w:r w:rsidRPr="55D9FEF0">
              <w:rPr>
                <w:rFonts w:eastAsia="Arial" w:cs="Arial"/>
                <w:sz w:val="18"/>
                <w:szCs w:val="18"/>
                <w:vertAlign w:val="subscript"/>
              </w:rPr>
              <w:t>J</w:t>
            </w:r>
            <w:r w:rsidRPr="55D9FEF0">
              <w:rPr>
                <w:rFonts w:eastAsia="Arial" w:cs="Arial"/>
                <w:sz w:val="18"/>
                <w:szCs w:val="18"/>
              </w:rPr>
              <w:t>, RB</w:t>
            </w:r>
            <w:r w:rsidRPr="55D9FEF0">
              <w:rPr>
                <w:rFonts w:eastAsia="Arial" w:cs="Arial"/>
                <w:sz w:val="18"/>
                <w:szCs w:val="18"/>
                <w:vertAlign w:val="subscript"/>
              </w:rPr>
              <w:t>J+1</w:t>
            </w:r>
            <w:r w:rsidRPr="55D9FEF0">
              <w:rPr>
                <w:rFonts w:eastAsia="Arial" w:cs="Arial"/>
                <w:sz w:val="18"/>
                <w:szCs w:val="18"/>
              </w:rPr>
              <w:t>,.…, RB</w:t>
            </w:r>
            <w:r w:rsidRPr="55D9FEF0">
              <w:rPr>
                <w:rFonts w:eastAsia="Arial" w:cs="Arial"/>
                <w:sz w:val="18"/>
                <w:szCs w:val="18"/>
                <w:vertAlign w:val="subscript"/>
              </w:rPr>
              <w:t>J+19</w:t>
            </w:r>
            <w:r w:rsidRPr="55D9FEF0">
              <w:rPr>
                <w:rFonts w:eastAsia="Arial" w:cs="Arial"/>
                <w:sz w:val="18"/>
                <w:szCs w:val="18"/>
              </w:rPr>
              <w:t>)</w:t>
            </w:r>
            <w:r w:rsidRPr="55D9FEF0">
              <w:rPr>
                <w:rFonts w:eastAsia="Arial" w:cs="Arial"/>
                <w:sz w:val="18"/>
                <w:szCs w:val="18"/>
                <w:vertAlign w:val="superscript"/>
              </w:rPr>
              <w:t>Note 1</w:t>
            </w:r>
          </w:p>
        </w:tc>
      </w:tr>
      <w:tr w:rsidR="00FB353E" w:rsidTr="00A16B88" w14:paraId="7DC196A3"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Pr="00971581" w:rsidR="00FB353E" w:rsidP="00A16B88" w:rsidRDefault="00FB353E" w14:paraId="5DE38815" w14:textId="77777777">
            <w:pPr>
              <w:spacing w:line="254" w:lineRule="auto"/>
              <w:rPr>
                <w:highlight w:val="yellow"/>
              </w:rPr>
            </w:pPr>
            <w:r w:rsidRPr="00971581">
              <w:rPr>
                <w:rFonts w:eastAsia="Arial" w:cs="Arial"/>
                <w:b/>
                <w:bCs/>
                <w:sz w:val="18"/>
                <w:szCs w:val="18"/>
                <w:highlight w:val="yellow"/>
              </w:rPr>
              <w:t xml:space="preserve">DRX cycle </w:t>
            </w:r>
          </w:p>
        </w:tc>
        <w:tc>
          <w:tcPr>
            <w:tcW w:w="2775" w:type="dxa"/>
            <w:gridSpan w:val="2"/>
            <w:tcBorders>
              <w:top w:val="single" w:color="auto" w:sz="8" w:space="0"/>
              <w:left w:val="single" w:color="auto" w:sz="8" w:space="0"/>
              <w:bottom w:val="single" w:color="auto" w:sz="8" w:space="0"/>
              <w:right w:val="single" w:color="auto" w:sz="8" w:space="0"/>
            </w:tcBorders>
          </w:tcPr>
          <w:p w:rsidRPr="00971581" w:rsidR="00FB353E" w:rsidP="00A16B88" w:rsidRDefault="00FB353E" w14:paraId="7CE87AF2" w14:textId="77777777">
            <w:pPr>
              <w:spacing w:line="254" w:lineRule="auto"/>
              <w:rPr>
                <w:highlight w:val="yellow"/>
              </w:rPr>
            </w:pPr>
            <w:r w:rsidRPr="00971581">
              <w:rPr>
                <w:rFonts w:eastAsia="Arial" w:cs="Arial"/>
                <w:b/>
                <w:bCs/>
                <w:sz w:val="18"/>
                <w:szCs w:val="18"/>
                <w:highlight w:val="yellow"/>
              </w:rPr>
              <w:t xml:space="preserve">UE Power </w:t>
            </w:r>
          </w:p>
        </w:tc>
      </w:tr>
      <w:tr w:rsidR="00FB353E" w:rsidTr="00A16B88" w14:paraId="1E9C7F43"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Pr="00971581" w:rsidR="00FB353E" w:rsidP="00A16B88" w:rsidRDefault="00FB353E" w14:paraId="06BCEDD2" w14:textId="77777777">
            <w:pPr>
              <w:spacing w:line="254" w:lineRule="auto"/>
              <w:rPr>
                <w:rFonts w:eastAsia="Arial" w:cs="Arial"/>
                <w:sz w:val="18"/>
                <w:szCs w:val="18"/>
                <w:highlight w:val="yellow"/>
              </w:rPr>
            </w:pPr>
            <w:r w:rsidRPr="00971581">
              <w:rPr>
                <w:rFonts w:eastAsia="Arial" w:cs="Arial"/>
                <w:sz w:val="18"/>
                <w:szCs w:val="18"/>
                <w:highlight w:val="yellow"/>
              </w:rPr>
              <w:t>&lt;= 2 ms</w:t>
            </w:r>
          </w:p>
        </w:tc>
        <w:tc>
          <w:tcPr>
            <w:tcW w:w="2775" w:type="dxa"/>
            <w:gridSpan w:val="2"/>
            <w:tcBorders>
              <w:top w:val="single" w:color="auto" w:sz="8" w:space="0"/>
              <w:left w:val="single" w:color="auto" w:sz="8" w:space="0"/>
              <w:bottom w:val="single" w:color="auto" w:sz="8" w:space="0"/>
              <w:right w:val="single" w:color="auto" w:sz="8" w:space="0"/>
            </w:tcBorders>
          </w:tcPr>
          <w:p w:rsidRPr="00971581" w:rsidR="00FB353E" w:rsidP="00A16B88" w:rsidRDefault="00FB353E" w14:paraId="18FC357B" w14:textId="77777777">
            <w:pPr>
              <w:spacing w:line="254" w:lineRule="auto"/>
              <w:rPr>
                <w:highlight w:val="yellow"/>
              </w:rPr>
            </w:pPr>
            <w:r w:rsidRPr="00971581">
              <w:rPr>
                <w:rFonts w:eastAsia="Arial" w:cs="Arial"/>
                <w:sz w:val="18"/>
                <w:szCs w:val="18"/>
                <w:highlight w:val="yellow"/>
              </w:rPr>
              <w:t xml:space="preserve">Same as defined in 38.101-2 </w:t>
            </w:r>
          </w:p>
        </w:tc>
      </w:tr>
      <w:tr w:rsidR="00FB353E" w:rsidTr="00A16B88" w14:paraId="1847AF71"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Pr="00971581" w:rsidR="00FB353E" w:rsidP="00A16B88" w:rsidRDefault="00FB353E" w14:paraId="74CADD11" w14:textId="77777777">
            <w:pPr>
              <w:spacing w:line="254" w:lineRule="auto"/>
              <w:rPr>
                <w:rFonts w:eastAsia="Arial" w:cs="Arial"/>
                <w:sz w:val="18"/>
                <w:szCs w:val="18"/>
                <w:highlight w:val="yellow"/>
              </w:rPr>
            </w:pPr>
            <w:r w:rsidRPr="00971581">
              <w:rPr>
                <w:rFonts w:eastAsia="Arial" w:cs="Arial"/>
                <w:sz w:val="18"/>
                <w:szCs w:val="18"/>
                <w:highlight w:val="yellow"/>
              </w:rPr>
              <w:t>&gt;= 2 ms to &lt;= 10 ms</w:t>
            </w:r>
          </w:p>
        </w:tc>
        <w:tc>
          <w:tcPr>
            <w:tcW w:w="2775" w:type="dxa"/>
            <w:gridSpan w:val="2"/>
            <w:tcBorders>
              <w:top w:val="single" w:color="auto" w:sz="8" w:space="0"/>
              <w:left w:val="single" w:color="auto" w:sz="8" w:space="0"/>
              <w:bottom w:val="single" w:color="auto" w:sz="8" w:space="0"/>
              <w:right w:val="single" w:color="auto" w:sz="8" w:space="0"/>
            </w:tcBorders>
          </w:tcPr>
          <w:p w:rsidRPr="00971581" w:rsidR="00FB353E" w:rsidP="00A16B88" w:rsidRDefault="00FB353E" w14:paraId="258FCA11" w14:textId="77777777">
            <w:pPr>
              <w:spacing w:line="254" w:lineRule="auto"/>
              <w:rPr>
                <w:highlight w:val="yellow"/>
              </w:rPr>
            </w:pPr>
            <w:r w:rsidRPr="00971581">
              <w:rPr>
                <w:rFonts w:eastAsia="Arial" w:cs="Arial"/>
                <w:sz w:val="18"/>
                <w:szCs w:val="18"/>
                <w:highlight w:val="yellow"/>
              </w:rPr>
              <w:t>3 dB additional</w:t>
            </w:r>
          </w:p>
        </w:tc>
      </w:tr>
      <w:tr w:rsidR="00FB353E" w:rsidTr="00A16B88" w14:paraId="355C812C" w14:textId="77777777">
        <w:trPr>
          <w:jc w:val="center"/>
        </w:trPr>
        <w:tc>
          <w:tcPr>
            <w:tcW w:w="5040" w:type="dxa"/>
            <w:tcBorders>
              <w:top w:val="single" w:color="auto" w:sz="8" w:space="0"/>
              <w:left w:val="single" w:color="auto" w:sz="8" w:space="0"/>
              <w:bottom w:val="single" w:color="auto" w:sz="8" w:space="0"/>
              <w:right w:val="single" w:color="auto" w:sz="8" w:space="0"/>
            </w:tcBorders>
          </w:tcPr>
          <w:p w:rsidRPr="00971581" w:rsidR="00FB353E" w:rsidP="00A16B88" w:rsidRDefault="00FB353E" w14:paraId="11223D8C" w14:textId="77777777">
            <w:pPr>
              <w:spacing w:line="254" w:lineRule="auto"/>
              <w:rPr>
                <w:rFonts w:eastAsia="Arial" w:cs="Arial"/>
                <w:sz w:val="18"/>
                <w:szCs w:val="18"/>
                <w:highlight w:val="yellow"/>
              </w:rPr>
            </w:pPr>
            <w:r w:rsidRPr="00971581">
              <w:rPr>
                <w:rFonts w:eastAsia="Arial" w:cs="Arial"/>
                <w:sz w:val="18"/>
                <w:szCs w:val="18"/>
                <w:highlight w:val="yellow"/>
              </w:rPr>
              <w:t>&gt;= 10 ms</w:t>
            </w:r>
          </w:p>
        </w:tc>
        <w:tc>
          <w:tcPr>
            <w:tcW w:w="2775" w:type="dxa"/>
            <w:gridSpan w:val="2"/>
            <w:tcBorders>
              <w:top w:val="single" w:color="auto" w:sz="8" w:space="0"/>
              <w:left w:val="single" w:color="auto" w:sz="8" w:space="0"/>
              <w:bottom w:val="single" w:color="auto" w:sz="8" w:space="0"/>
              <w:right w:val="single" w:color="auto" w:sz="8" w:space="0"/>
            </w:tcBorders>
          </w:tcPr>
          <w:p w:rsidRPr="00971581" w:rsidR="00FB353E" w:rsidP="00A16B88" w:rsidRDefault="00FB353E" w14:paraId="699FDFE0" w14:textId="77777777">
            <w:pPr>
              <w:spacing w:line="254" w:lineRule="auto"/>
              <w:rPr>
                <w:rFonts w:eastAsia="Arial" w:cs="Arial"/>
                <w:sz w:val="18"/>
                <w:szCs w:val="18"/>
                <w:highlight w:val="yellow"/>
              </w:rPr>
            </w:pPr>
            <w:r w:rsidRPr="00971581">
              <w:rPr>
                <w:rFonts w:eastAsia="Arial" w:cs="Arial"/>
                <w:sz w:val="18"/>
                <w:szCs w:val="18"/>
                <w:highlight w:val="yellow"/>
              </w:rPr>
              <w:t xml:space="preserve"> + N dB additional</w:t>
            </w:r>
          </w:p>
        </w:tc>
      </w:tr>
      <w:tr w:rsidR="00FB353E" w:rsidTr="00A16B88" w14:paraId="44D69DF9" w14:textId="77777777">
        <w:trPr>
          <w:jc w:val="center"/>
        </w:trPr>
        <w:tc>
          <w:tcPr>
            <w:tcW w:w="7815" w:type="dxa"/>
            <w:gridSpan w:val="3"/>
            <w:tcBorders>
              <w:top w:val="single" w:color="auto" w:sz="8" w:space="0"/>
              <w:left w:val="single" w:color="auto" w:sz="8" w:space="0"/>
              <w:bottom w:val="single" w:color="auto" w:sz="8" w:space="0"/>
              <w:right w:val="single" w:color="auto" w:sz="8" w:space="0"/>
            </w:tcBorders>
          </w:tcPr>
          <w:p w:rsidR="00FB353E" w:rsidP="00A16B88" w:rsidRDefault="00FB353E" w14:paraId="38D444EF" w14:textId="77777777">
            <w:pPr>
              <w:spacing w:line="254" w:lineRule="auto"/>
              <w:ind w:left="851" w:hanging="851"/>
            </w:pPr>
            <w:r w:rsidRPr="55D9FEF0">
              <w:rPr>
                <w:rFonts w:eastAsia="Arial" w:cs="Arial"/>
                <w:sz w:val="18"/>
                <w:szCs w:val="18"/>
              </w:rPr>
              <w:t xml:space="preserve">Note 1:RBs containing SSB can be configured in any frequency location within the cell bandwidth according to the allowed synchronization raster defined in TS 38.104 [13]. </w:t>
            </w:r>
          </w:p>
          <w:p w:rsidR="00FB353E" w:rsidP="00A16B88" w:rsidRDefault="00FB353E" w14:paraId="42655765" w14:textId="77777777">
            <w:pPr>
              <w:spacing w:line="254" w:lineRule="auto"/>
              <w:ind w:left="851" w:hanging="851"/>
            </w:pPr>
            <w:r w:rsidRPr="55D9FEF0">
              <w:rPr>
                <w:rFonts w:eastAsia="Arial" w:cs="Arial"/>
                <w:sz w:val="18"/>
                <w:szCs w:val="18"/>
              </w:rPr>
              <w:t>Note 2:These values have been derived from other parameters for information purposes (as per TS 38.213 [3]). They are not settable parameters themselves.</w:t>
            </w:r>
          </w:p>
        </w:tc>
      </w:tr>
    </w:tbl>
    <w:p w:rsidR="00FB353E" w:rsidP="00FB353E" w:rsidRDefault="00FB353E" w14:paraId="787742F4" w14:textId="77777777">
      <w:pPr>
        <w:pStyle w:val="ListParagraph"/>
        <w:rPr>
          <w:szCs w:val="22"/>
          <w:highlight w:val="yellow"/>
        </w:rPr>
      </w:pPr>
    </w:p>
    <w:p w:rsidR="00FB353E" w:rsidP="00FB353E" w:rsidRDefault="00FB353E" w14:paraId="12508141" w14:textId="77777777">
      <w:pPr>
        <w:pStyle w:val="ListParagraph"/>
      </w:pPr>
      <w:r>
        <w:t>Additionally, the number of SS bursts to monitor during the DRX sleep cycle can scale depending on the length to ensure optimal BC operation. The numbers below are indicative</w:t>
      </w:r>
    </w:p>
    <w:p w:rsidR="00FB353E" w:rsidP="00FB353E" w:rsidRDefault="00FB353E" w14:paraId="357B62C5" w14:textId="77777777">
      <w:pPr>
        <w:pStyle w:val="ListParagraph"/>
        <w:rPr>
          <w:szCs w:val="22"/>
        </w:rPr>
      </w:pPr>
    </w:p>
    <w:tbl>
      <w:tblPr>
        <w:tblStyle w:val="TableGrid"/>
        <w:tblW w:w="0" w:type="auto"/>
        <w:tblInd w:w="1787" w:type="dxa"/>
        <w:tblLayout w:type="fixed"/>
        <w:tblLook w:val="06A0" w:firstRow="1" w:lastRow="0" w:firstColumn="1" w:lastColumn="0" w:noHBand="1" w:noVBand="1"/>
      </w:tblPr>
      <w:tblGrid>
        <w:gridCol w:w="3045"/>
        <w:gridCol w:w="2929"/>
      </w:tblGrid>
      <w:tr w:rsidR="00FB353E" w:rsidTr="00A16B88" w14:paraId="35D33204" w14:textId="77777777">
        <w:tc>
          <w:tcPr>
            <w:tcW w:w="3045" w:type="dxa"/>
          </w:tcPr>
          <w:p w:rsidR="00FB353E" w:rsidP="00A16B88" w:rsidRDefault="00FB353E" w14:paraId="5988F655" w14:textId="77777777">
            <w:pPr>
              <w:spacing w:line="254" w:lineRule="auto"/>
              <w:jc w:val="center"/>
              <w:rPr>
                <w:rFonts w:eastAsia="Arial" w:cs="Arial"/>
                <w:b/>
                <w:sz w:val="18"/>
                <w:szCs w:val="18"/>
              </w:rPr>
            </w:pPr>
            <w:r w:rsidRPr="6DD84EB7">
              <w:rPr>
                <w:rFonts w:eastAsia="Arial" w:cs="Arial"/>
                <w:b/>
                <w:sz w:val="18"/>
                <w:szCs w:val="18"/>
              </w:rPr>
              <w:t>DRX cycle length</w:t>
            </w:r>
          </w:p>
        </w:tc>
        <w:tc>
          <w:tcPr>
            <w:tcW w:w="2929" w:type="dxa"/>
          </w:tcPr>
          <w:p w:rsidR="00FB353E" w:rsidP="00A16B88" w:rsidRDefault="00FB353E" w14:paraId="765F01C1" w14:textId="77777777">
            <w:pPr>
              <w:spacing w:line="254" w:lineRule="auto"/>
              <w:jc w:val="center"/>
              <w:rPr>
                <w:rFonts w:eastAsia="Arial" w:cs="Arial"/>
                <w:b/>
                <w:sz w:val="18"/>
                <w:szCs w:val="18"/>
              </w:rPr>
            </w:pPr>
            <w:r w:rsidRPr="173CB6E2">
              <w:rPr>
                <w:rFonts w:eastAsia="Arial" w:cs="Arial"/>
                <w:b/>
                <w:bCs/>
                <w:sz w:val="18"/>
                <w:szCs w:val="18"/>
              </w:rPr>
              <w:t>SS</w:t>
            </w:r>
            <w:r w:rsidRPr="6DD84EB7">
              <w:rPr>
                <w:rFonts w:eastAsia="Arial" w:cs="Arial"/>
                <w:b/>
                <w:sz w:val="18"/>
                <w:szCs w:val="18"/>
              </w:rPr>
              <w:t xml:space="preserve"> </w:t>
            </w:r>
            <w:r w:rsidRPr="77DC2159">
              <w:rPr>
                <w:rFonts w:eastAsia="Arial" w:cs="Arial"/>
                <w:b/>
                <w:bCs/>
                <w:sz w:val="18"/>
                <w:szCs w:val="18"/>
              </w:rPr>
              <w:t>bursts to</w:t>
            </w:r>
            <w:r w:rsidRPr="6DD84EB7">
              <w:rPr>
                <w:rFonts w:eastAsia="Arial" w:cs="Arial"/>
                <w:b/>
                <w:sz w:val="18"/>
                <w:szCs w:val="18"/>
              </w:rPr>
              <w:t xml:space="preserve"> monitor</w:t>
            </w:r>
          </w:p>
        </w:tc>
      </w:tr>
      <w:tr w:rsidR="00FB353E" w:rsidTr="00A16B88" w14:paraId="2CA28320" w14:textId="77777777">
        <w:tc>
          <w:tcPr>
            <w:tcW w:w="3045" w:type="dxa"/>
          </w:tcPr>
          <w:p w:rsidR="00FB353E" w:rsidP="00A16B88" w:rsidRDefault="00FB353E" w14:paraId="02328252" w14:textId="77777777">
            <w:pPr>
              <w:pStyle w:val="ListParagraph"/>
              <w:ind w:left="0"/>
              <w:jc w:val="center"/>
              <w:rPr>
                <w:rFonts w:ascii="Roboto" w:hAnsi="Roboto" w:eastAsia="Roboto" w:cs="Roboto"/>
                <w:color w:val="444444"/>
                <w:sz w:val="16"/>
                <w:szCs w:val="16"/>
              </w:rPr>
            </w:pPr>
            <w:r w:rsidRPr="33643F4F">
              <w:rPr>
                <w:rFonts w:ascii="Roboto" w:hAnsi="Roboto" w:eastAsia="Roboto" w:cs="Roboto"/>
                <w:color w:val="444444"/>
                <w:sz w:val="18"/>
                <w:szCs w:val="18"/>
              </w:rPr>
              <w:t>≤ 5 ms</w:t>
            </w:r>
          </w:p>
        </w:tc>
        <w:tc>
          <w:tcPr>
            <w:tcW w:w="2929" w:type="dxa"/>
          </w:tcPr>
          <w:p w:rsidR="00FB353E" w:rsidP="00A16B88" w:rsidRDefault="00FB353E" w14:paraId="66BE4679" w14:textId="77777777">
            <w:pPr>
              <w:pStyle w:val="ListParagraph"/>
              <w:jc w:val="center"/>
              <w:rPr>
                <w:sz w:val="18"/>
                <w:szCs w:val="18"/>
              </w:rPr>
            </w:pPr>
            <w:r w:rsidRPr="33643F4F">
              <w:rPr>
                <w:sz w:val="18"/>
                <w:szCs w:val="18"/>
              </w:rPr>
              <w:t xml:space="preserve">3 </w:t>
            </w:r>
          </w:p>
        </w:tc>
      </w:tr>
      <w:tr w:rsidR="00FB353E" w:rsidTr="00A16B88" w14:paraId="74578DB3" w14:textId="77777777">
        <w:tc>
          <w:tcPr>
            <w:tcW w:w="3045" w:type="dxa"/>
          </w:tcPr>
          <w:p w:rsidR="00FB353E" w:rsidP="00A16B88" w:rsidRDefault="00FB353E" w14:paraId="718D3412" w14:textId="77777777">
            <w:pPr>
              <w:pStyle w:val="ListParagraph"/>
              <w:ind w:left="0"/>
              <w:jc w:val="center"/>
              <w:rPr>
                <w:color w:val="444444"/>
                <w:sz w:val="18"/>
                <w:szCs w:val="18"/>
              </w:rPr>
            </w:pPr>
            <w:r w:rsidRPr="33643F4F">
              <w:rPr>
                <w:color w:val="444444"/>
                <w:sz w:val="18"/>
                <w:szCs w:val="18"/>
              </w:rPr>
              <w:t>&gt; 10 ms</w:t>
            </w:r>
          </w:p>
        </w:tc>
        <w:tc>
          <w:tcPr>
            <w:tcW w:w="2929" w:type="dxa"/>
          </w:tcPr>
          <w:p w:rsidR="00FB353E" w:rsidP="00A16B88" w:rsidRDefault="00FB353E" w14:paraId="51138163" w14:textId="77777777">
            <w:pPr>
              <w:pStyle w:val="ListParagraph"/>
              <w:jc w:val="center"/>
              <w:rPr>
                <w:sz w:val="18"/>
                <w:szCs w:val="18"/>
              </w:rPr>
            </w:pPr>
            <w:r w:rsidRPr="6E0FC975">
              <w:rPr>
                <w:sz w:val="18"/>
                <w:szCs w:val="18"/>
              </w:rPr>
              <w:t xml:space="preserve">6 </w:t>
            </w:r>
          </w:p>
        </w:tc>
      </w:tr>
      <w:tr w:rsidR="00FB353E" w:rsidTr="00A16B88" w14:paraId="4B385AFF" w14:textId="77777777">
        <w:tc>
          <w:tcPr>
            <w:tcW w:w="3045" w:type="dxa"/>
          </w:tcPr>
          <w:p w:rsidR="00FB353E" w:rsidP="00A16B88" w:rsidRDefault="00FB353E" w14:paraId="5DE40AF4" w14:textId="77777777">
            <w:pPr>
              <w:pStyle w:val="ListParagraph"/>
              <w:jc w:val="center"/>
              <w:rPr>
                <w:color w:val="444444"/>
                <w:sz w:val="18"/>
                <w:szCs w:val="18"/>
              </w:rPr>
            </w:pPr>
            <w:r w:rsidRPr="33643F4F">
              <w:rPr>
                <w:color w:val="444444"/>
                <w:sz w:val="18"/>
                <w:szCs w:val="18"/>
              </w:rPr>
              <w:lastRenderedPageBreak/>
              <w:t>….</w:t>
            </w:r>
          </w:p>
          <w:p w:rsidR="00FB353E" w:rsidP="00A16B88" w:rsidRDefault="00FB353E" w14:paraId="10852775" w14:textId="77777777">
            <w:pPr>
              <w:pStyle w:val="ListParagraph"/>
              <w:jc w:val="center"/>
              <w:rPr>
                <w:color w:val="444444"/>
                <w:sz w:val="18"/>
                <w:szCs w:val="18"/>
              </w:rPr>
            </w:pPr>
            <w:r w:rsidRPr="33643F4F">
              <w:rPr>
                <w:color w:val="444444"/>
                <w:sz w:val="18"/>
                <w:szCs w:val="18"/>
              </w:rPr>
              <w:t>…..</w:t>
            </w:r>
          </w:p>
        </w:tc>
        <w:tc>
          <w:tcPr>
            <w:tcW w:w="2929" w:type="dxa"/>
          </w:tcPr>
          <w:p w:rsidR="00FB353E" w:rsidP="00A16B88" w:rsidRDefault="00FB353E" w14:paraId="5F476DCC" w14:textId="77777777">
            <w:pPr>
              <w:pStyle w:val="ListParagraph"/>
              <w:spacing w:beforeAutospacing="1" w:afterAutospacing="1"/>
              <w:jc w:val="center"/>
              <w:rPr>
                <w:sz w:val="16"/>
                <w:szCs w:val="16"/>
              </w:rPr>
            </w:pPr>
            <w:r w:rsidRPr="33643F4F">
              <w:rPr>
                <w:sz w:val="18"/>
                <w:szCs w:val="18"/>
              </w:rPr>
              <w:t>…..</w:t>
            </w:r>
          </w:p>
          <w:p w:rsidR="00FB353E" w:rsidP="00A16B88" w:rsidRDefault="00FB353E" w14:paraId="524C1116" w14:textId="77777777">
            <w:pPr>
              <w:pStyle w:val="ListParagraph"/>
              <w:spacing w:beforeAutospacing="1" w:afterAutospacing="1"/>
              <w:jc w:val="center"/>
              <w:rPr>
                <w:sz w:val="16"/>
                <w:szCs w:val="16"/>
              </w:rPr>
            </w:pPr>
            <w:r w:rsidRPr="33643F4F">
              <w:rPr>
                <w:sz w:val="18"/>
                <w:szCs w:val="18"/>
              </w:rPr>
              <w:t>…...</w:t>
            </w:r>
          </w:p>
        </w:tc>
      </w:tr>
      <w:tr w:rsidR="00FB353E" w:rsidTr="00A16B88" w14:paraId="780A67DC" w14:textId="77777777">
        <w:tc>
          <w:tcPr>
            <w:tcW w:w="3045" w:type="dxa"/>
          </w:tcPr>
          <w:p w:rsidR="00FB353E" w:rsidP="00A16B88" w:rsidRDefault="00FB353E" w14:paraId="4C07D8F4" w14:textId="77777777">
            <w:pPr>
              <w:pStyle w:val="ListParagraph"/>
              <w:ind w:left="0"/>
              <w:jc w:val="center"/>
              <w:rPr>
                <w:color w:val="444444"/>
                <w:sz w:val="18"/>
                <w:szCs w:val="18"/>
              </w:rPr>
            </w:pPr>
            <w:r w:rsidRPr="33643F4F">
              <w:rPr>
                <w:color w:val="444444"/>
                <w:sz w:val="18"/>
                <w:szCs w:val="18"/>
              </w:rPr>
              <w:t>N</w:t>
            </w:r>
          </w:p>
        </w:tc>
        <w:tc>
          <w:tcPr>
            <w:tcW w:w="2929" w:type="dxa"/>
          </w:tcPr>
          <w:p w:rsidR="00FB353E" w:rsidP="00A16B88" w:rsidRDefault="00FB353E" w14:paraId="641AED31" w14:textId="77777777">
            <w:pPr>
              <w:pStyle w:val="ListParagraph"/>
              <w:jc w:val="center"/>
              <w:rPr>
                <w:sz w:val="16"/>
                <w:szCs w:val="16"/>
              </w:rPr>
            </w:pPr>
            <w:r w:rsidRPr="33643F4F">
              <w:rPr>
                <w:sz w:val="18"/>
                <w:szCs w:val="18"/>
              </w:rPr>
              <w:t xml:space="preserve">M </w:t>
            </w:r>
          </w:p>
        </w:tc>
      </w:tr>
    </w:tbl>
    <w:p w:rsidR="00FB353E" w:rsidP="00FB353E" w:rsidRDefault="00FB353E" w14:paraId="423F54D0" w14:textId="77777777"/>
    <w:p w:rsidR="00FB353E" w:rsidP="00FB353E" w:rsidRDefault="00FB353E" w14:paraId="12A58D00" w14:textId="535314F3">
      <w:pPr>
        <w:ind w:left="851"/>
      </w:pPr>
      <w:r>
        <w:t xml:space="preserve">We </w:t>
      </w:r>
      <w:r w:rsidR="00B23F5A">
        <w:t>support</w:t>
      </w:r>
      <w:r>
        <w:t xml:space="preserve"> option 2a:</w:t>
      </w:r>
      <w:r w:rsidRPr="002223CE">
        <w:t xml:space="preserve"> New tolerance for long/short DRX scenarios needs to be clear.</w:t>
      </w:r>
    </w:p>
    <w:p w:rsidR="00FB353E" w:rsidP="00FB353E" w:rsidRDefault="00FB353E" w14:paraId="741EFFE1" w14:textId="77777777">
      <w:pPr>
        <w:overflowPunct/>
        <w:autoSpaceDE/>
        <w:autoSpaceDN/>
        <w:adjustRightInd/>
        <w:spacing w:after="120" w:afterLines="50"/>
        <w:ind w:left="420"/>
        <w:textAlignment w:val="auto"/>
        <w:rPr>
          <w:lang w:eastAsia="zh-CN"/>
        </w:rPr>
      </w:pPr>
    </w:p>
    <w:p w:rsidR="00FB353E" w:rsidP="00FB353E" w:rsidRDefault="00FB353E" w14:paraId="644B547F" w14:textId="77777777">
      <w:pPr>
        <w:pStyle w:val="Heading1"/>
        <w:numPr>
          <w:ilvl w:val="0"/>
          <w:numId w:val="14"/>
        </w:numPr>
        <w:tabs>
          <w:tab w:val="num" w:pos="360"/>
        </w:tabs>
        <w:ind w:left="851" w:hanging="851"/>
        <w:jc w:val="both"/>
        <w:rPr>
          <w:lang w:val="en-US"/>
        </w:rPr>
      </w:pPr>
      <w:r w:rsidRPr="0E00105D">
        <w:rPr>
          <w:lang w:val="en-US"/>
        </w:rPr>
        <w:t>Conclusions</w:t>
      </w:r>
    </w:p>
    <w:p w:rsidR="00FB353E" w:rsidP="00FB353E" w:rsidRDefault="00FB353E" w14:paraId="38F56C6C" w14:textId="66C80AC3">
      <w:pPr>
        <w:autoSpaceDE/>
        <w:autoSpaceDN/>
        <w:adjustRightInd/>
        <w:spacing w:after="0"/>
        <w:ind w:left="851"/>
      </w:pPr>
      <w:r w:rsidRPr="44259424">
        <w:rPr>
          <w:rFonts w:eastAsia="Calibri"/>
          <w:lang w:val="en-US"/>
        </w:rPr>
        <w:t>In this contribution</w:t>
      </w:r>
      <w:r>
        <w:rPr>
          <w:rFonts w:eastAsia="Calibri"/>
          <w:lang w:val="en-US"/>
        </w:rPr>
        <w:t>,</w:t>
      </w:r>
      <w:r w:rsidRPr="44259424">
        <w:rPr>
          <w:rFonts w:eastAsia="Calibri"/>
          <w:lang w:val="en-US"/>
        </w:rPr>
        <w:t xml:space="preserve"> we have continued discussion on Rel-18 </w:t>
      </w:r>
      <w:r>
        <w:t xml:space="preserve">UE beam correspondence requirements for RRC_INACTIVE and </w:t>
      </w:r>
      <w:r w:rsidR="002962B6">
        <w:t xml:space="preserve">IA </w:t>
      </w:r>
      <w:r>
        <w:t xml:space="preserve">focusing of </w:t>
      </w:r>
      <w:r w:rsidRPr="44259424">
        <w:rPr>
          <w:rFonts w:eastAsia="Calibri"/>
          <w:lang w:val="en-US"/>
        </w:rPr>
        <w:t xml:space="preserve">UE beam type and DRX implications in Rel-18 Inactive Beam Correspondence. </w:t>
      </w:r>
      <w:r>
        <w:t>In the contribution we make the following observations and proposals:</w:t>
      </w:r>
    </w:p>
    <w:p w:rsidR="00FB353E" w:rsidP="00FB353E" w:rsidRDefault="00FB353E" w14:paraId="3A4D2E5F" w14:textId="77777777">
      <w:pPr>
        <w:autoSpaceDE/>
        <w:autoSpaceDN/>
        <w:adjustRightInd/>
        <w:spacing w:after="0"/>
        <w:ind w:left="851"/>
      </w:pPr>
    </w:p>
    <w:p w:rsidR="001412F6" w:rsidP="001412F6" w:rsidRDefault="001412F6" w14:paraId="3455B681" w14:textId="77777777">
      <w:pPr>
        <w:ind w:left="851"/>
      </w:pPr>
      <w:r w:rsidRPr="371837D0">
        <w:rPr>
          <w:b/>
          <w:bCs/>
        </w:rPr>
        <w:t>Observation 1:</w:t>
      </w:r>
      <w:r>
        <w:t xml:space="preserve"> Minimum peak EIRP should be a reasonable requirement of UE performance in RRC_</w:t>
      </w:r>
      <w:r w:rsidRPr="00743269">
        <w:rPr>
          <w:bCs/>
          <w:lang w:eastAsia="ko-KR"/>
        </w:rPr>
        <w:t>INACTIVE</w:t>
      </w:r>
      <w:r>
        <w:t xml:space="preserve"> mode.</w:t>
      </w:r>
    </w:p>
    <w:p w:rsidR="001412F6" w:rsidP="001412F6" w:rsidRDefault="001412F6" w14:paraId="574731F4" w14:textId="77777777">
      <w:pPr>
        <w:ind w:left="851"/>
      </w:pPr>
      <w:r w:rsidRPr="0E00105D">
        <w:rPr>
          <w:b/>
          <w:bCs/>
        </w:rPr>
        <w:t xml:space="preserve">Observation </w:t>
      </w:r>
      <w:r>
        <w:rPr>
          <w:b/>
          <w:bCs/>
        </w:rPr>
        <w:t xml:space="preserve">2: </w:t>
      </w:r>
      <w:r w:rsidRPr="00BE470A">
        <w:t>IA and RRC_</w:t>
      </w:r>
      <w:r w:rsidRPr="00AB6F57">
        <w:rPr>
          <w:bCs/>
          <w:lang w:eastAsia="ko-KR"/>
        </w:rPr>
        <w:t xml:space="preserve"> </w:t>
      </w:r>
      <w:r w:rsidRPr="00743269">
        <w:rPr>
          <w:bCs/>
          <w:lang w:eastAsia="ko-KR"/>
        </w:rPr>
        <w:t>INACTIVE</w:t>
      </w:r>
      <w:r w:rsidRPr="00BE470A">
        <w:t xml:space="preserve"> are different scenarios since </w:t>
      </w:r>
      <w:r>
        <w:t xml:space="preserve">SDT is normally used </w:t>
      </w:r>
      <w:r w:rsidRPr="00BE470A">
        <w:t>during RRC_</w:t>
      </w:r>
      <w:r w:rsidRPr="00743269">
        <w:rPr>
          <w:bCs/>
          <w:lang w:eastAsia="ko-KR"/>
        </w:rPr>
        <w:t>INACTIVE</w:t>
      </w:r>
      <w:r w:rsidRPr="00BE470A">
        <w:t xml:space="preserve"> mode </w:t>
      </w:r>
    </w:p>
    <w:p w:rsidR="001B7B9C" w:rsidP="001B7B9C" w:rsidRDefault="001B7B9C" w14:paraId="22F31CDC" w14:textId="77777777">
      <w:pPr>
        <w:ind w:left="851"/>
      </w:pPr>
      <w:r w:rsidRPr="008757DC">
        <w:rPr>
          <w:b/>
          <w:bCs/>
        </w:rPr>
        <w:t>Observation</w:t>
      </w:r>
      <w:r>
        <w:rPr>
          <w:b/>
          <w:bCs/>
        </w:rPr>
        <w:t xml:space="preserve"> </w:t>
      </w:r>
      <w:r w:rsidRPr="008757DC">
        <w:rPr>
          <w:b/>
          <w:bCs/>
        </w:rPr>
        <w:t>3</w:t>
      </w:r>
      <w:r>
        <w:t>: RAR for UE is related to the beam to receive information from the base station. We suppose that the beam correspondence will not be redone for RAR due to the limited time in IA and RRC_</w:t>
      </w:r>
      <w:r w:rsidRPr="00743269">
        <w:rPr>
          <w:bCs/>
          <w:lang w:eastAsia="ko-KR"/>
        </w:rPr>
        <w:t>INACTIVE</w:t>
      </w:r>
      <w:r>
        <w:t xml:space="preserve"> mode (long/short DRX), i.e., the same beam used for sending the previous message to the base station will be used in RAR as well.    </w:t>
      </w:r>
    </w:p>
    <w:p w:rsidR="00CA1725" w:rsidP="00CA1725" w:rsidRDefault="00CA1725" w14:paraId="0ADE545D" w14:textId="77777777">
      <w:pPr>
        <w:ind w:left="851"/>
      </w:pPr>
      <w:r w:rsidRPr="004230C3">
        <w:rPr>
          <w:b/>
          <w:bCs/>
        </w:rPr>
        <w:t>Observation 4</w:t>
      </w:r>
      <w:r w:rsidRPr="00D56EF5">
        <w:t xml:space="preserve">: </w:t>
      </w:r>
      <w:r>
        <w:t xml:space="preserve">MsgA is the first step of 2-step RACH as shown in Figure 1. There is a clear need for </w:t>
      </w:r>
      <w:r w:rsidRPr="008F3EA7">
        <w:t>tighter requirements for 2-step RACH vs</w:t>
      </w:r>
      <w:r>
        <w:t xml:space="preserve"> 4-step RACH since 2-step RACH has a higher payload, i.e. PUSCH is included in MsgA.</w:t>
      </w:r>
    </w:p>
    <w:p w:rsidR="00FB353E" w:rsidP="00FB353E" w:rsidRDefault="00F03377" w14:paraId="7ECDC85F" w14:textId="4ABFDBD3">
      <w:pPr>
        <w:ind w:left="851"/>
        <w:jc w:val="both"/>
      </w:pPr>
      <w:r w:rsidRPr="274E7930">
        <w:rPr>
          <w:b/>
          <w:bCs/>
        </w:rPr>
        <w:t>Observation 5:</w:t>
      </w:r>
      <w:r>
        <w:t xml:space="preserve"> Short or long DRX cycles can last up to 640 and 10240 ms respectively. RRC_INACTIVE and RRC_IDLE states typically use longer DRX cycles</w:t>
      </w:r>
      <w:r>
        <w:t>.</w:t>
      </w:r>
    </w:p>
    <w:p w:rsidR="00FB353E" w:rsidP="00FB353E" w:rsidRDefault="00FB353E" w14:paraId="378CE923" w14:textId="77777777">
      <w:pPr>
        <w:ind w:left="851"/>
        <w:jc w:val="both"/>
      </w:pPr>
    </w:p>
    <w:p w:rsidR="006D2399" w:rsidP="006D2399" w:rsidRDefault="006D2399" w14:paraId="067F202A" w14:textId="77777777">
      <w:pPr>
        <w:ind w:left="851"/>
      </w:pPr>
      <w:r w:rsidRPr="371837D0">
        <w:rPr>
          <w:b/>
          <w:bCs/>
        </w:rPr>
        <w:t>Proposal 1:</w:t>
      </w:r>
      <w:r>
        <w:t xml:space="preserve"> Introduce a different min peak EIRP requirement for msg1.</w:t>
      </w:r>
    </w:p>
    <w:p w:rsidRPr="00300A40" w:rsidR="00FB353E" w:rsidP="00300A40" w:rsidRDefault="00652ECE" w14:paraId="3494FAEC" w14:textId="059EEF38">
      <w:pPr>
        <w:ind w:left="851"/>
      </w:pPr>
      <w:r w:rsidRPr="004230C3">
        <w:rPr>
          <w:b/>
          <w:bCs/>
        </w:rPr>
        <w:t>Proposal 2</w:t>
      </w:r>
      <w:r w:rsidRPr="00D56EF5">
        <w:t xml:space="preserve">: </w:t>
      </w:r>
      <w:r w:rsidRPr="0029640B">
        <w:t xml:space="preserve">we propose to specify </w:t>
      </w:r>
      <w:r>
        <w:t>the requirements of MsgA and Msg1 in a new way.</w:t>
      </w:r>
    </w:p>
    <w:p w:rsidRPr="00836111" w:rsidR="00FB353E" w:rsidP="00836111" w:rsidRDefault="00E923F1" w14:paraId="6AF730A3" w14:textId="206B4FD5">
      <w:pPr>
        <w:ind w:left="851"/>
        <w:rPr>
          <w:b/>
          <w:bCs/>
        </w:rPr>
      </w:pPr>
      <w:r w:rsidRPr="00932FAD">
        <w:rPr>
          <w:b/>
          <w:bCs/>
        </w:rPr>
        <w:t xml:space="preserve">Proposal </w:t>
      </w:r>
      <w:r>
        <w:rPr>
          <w:b/>
          <w:bCs/>
        </w:rPr>
        <w:t xml:space="preserve">3: </w:t>
      </w:r>
      <w:r w:rsidRPr="009A7708">
        <w:t>We propose to introduce new beam correspondence tolerance requirements, specifically for RRC</w:t>
      </w:r>
      <w:r>
        <w:t>_</w:t>
      </w:r>
      <w:r w:rsidRPr="009A7708">
        <w:t>IDLE and RRC</w:t>
      </w:r>
      <w:r>
        <w:t>_</w:t>
      </w:r>
      <w:r w:rsidRPr="009A7708">
        <w:t>INACTIVE states in Rel-18.</w:t>
      </w:r>
      <w:r w:rsidRPr="009A7708">
        <w:rPr>
          <w:b/>
          <w:bCs/>
        </w:rPr>
        <w:t xml:space="preserve"> </w:t>
      </w:r>
    </w:p>
    <w:p w:rsidRPr="00995B20" w:rsidR="009D49C0" w:rsidP="009D49C0" w:rsidRDefault="009D49C0" w14:paraId="4B8C8B56" w14:textId="77777777">
      <w:pPr>
        <w:ind w:left="851"/>
        <w:jc w:val="both"/>
      </w:pPr>
      <w:r w:rsidRPr="274E7930">
        <w:rPr>
          <w:b/>
          <w:bCs/>
        </w:rPr>
        <w:t>Proposal 4:</w:t>
      </w:r>
      <w:r w:rsidRPr="274E7930">
        <w:t xml:space="preserve"> Introduce a tolerance based on the length of DRX cycles.</w:t>
      </w:r>
    </w:p>
    <w:p w:rsidRPr="00786FED" w:rsidR="00AD407E" w:rsidRDefault="00AD407E" w14:paraId="73FD579B" w14:textId="77777777">
      <w:pPr>
        <w:pStyle w:val="Heading1"/>
        <w:jc w:val="both"/>
        <w:rPr>
          <w:lang w:val="en-US"/>
        </w:rPr>
      </w:pPr>
      <w:r w:rsidRPr="00786FED">
        <w:rPr>
          <w:lang w:val="en-US"/>
        </w:rPr>
        <w:t>References</w:t>
      </w:r>
    </w:p>
    <w:p w:rsidRPr="00FD29DB" w:rsidR="00893FA5" w:rsidRDefault="73776AC8" w14:paraId="6E175FC0" w14:textId="12C3924F">
      <w:pPr>
        <w:numPr>
          <w:ilvl w:val="0"/>
          <w:numId w:val="13"/>
        </w:numPr>
        <w:overflowPunct/>
        <w:autoSpaceDE/>
        <w:autoSpaceDN/>
        <w:adjustRightInd/>
        <w:spacing w:after="160" w:line="259" w:lineRule="auto"/>
        <w:jc w:val="both"/>
        <w:textAlignment w:val="auto"/>
      </w:pPr>
      <w:r w:rsidRPr="4DECFA55">
        <w:t>RP-220967, New WID: NR RF requirements enhancement for frequency range 2 (FR2), Phase 3, Moderator (Nokia)</w:t>
      </w:r>
    </w:p>
    <w:p w:rsidRPr="00FD29DB" w:rsidR="00893FA5" w:rsidRDefault="00394790" w14:paraId="31FAFEFA" w14:textId="56E57CB0">
      <w:pPr>
        <w:pStyle w:val="ListParagraph"/>
        <w:numPr>
          <w:ilvl w:val="0"/>
          <w:numId w:val="13"/>
        </w:numPr>
        <w:overflowPunct/>
        <w:autoSpaceDE/>
        <w:autoSpaceDN/>
        <w:adjustRightInd/>
        <w:spacing w:after="160" w:line="259" w:lineRule="auto"/>
        <w:jc w:val="both"/>
        <w:textAlignment w:val="auto"/>
      </w:pPr>
      <w:r w:rsidRPr="00394790">
        <w:t>R4-2217727</w:t>
      </w:r>
      <w:r w:rsidRPr="4DECFA55" w:rsidR="73776AC8">
        <w:t>:</w:t>
      </w:r>
      <w:r w:rsidR="00893FA5">
        <w:tab/>
      </w:r>
      <w:r w:rsidRPr="4DECFA55" w:rsidR="73776AC8">
        <w:t>WF on BC in RRC_INACTIVE and initial access</w:t>
      </w:r>
    </w:p>
    <w:p w:rsidRPr="00FD29DB" w:rsidR="00893FA5" w:rsidP="00597486" w:rsidRDefault="00893FA5" w14:paraId="7445AFE6" w14:textId="4231CBEC">
      <w:pPr>
        <w:overflowPunct/>
        <w:autoSpaceDE/>
        <w:autoSpaceDN/>
        <w:adjustRightInd/>
        <w:spacing w:after="160" w:line="259" w:lineRule="auto"/>
        <w:jc w:val="both"/>
        <w:textAlignment w:val="auto"/>
      </w:pPr>
    </w:p>
    <w:sectPr w:rsidRPr="00FD29DB" w:rsidR="00893FA5" w:rsidSect="00595C12">
      <w:headerReference w:type="default" r:id="rId15"/>
      <w:footerReference w:type="default" r:id="rId16"/>
      <w:footnotePr>
        <w:numRestart w:val="eachSect"/>
      </w:footnotePr>
      <w:pgSz w:w="11907" w:h="16840" w:orient="portrait"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D73A6" w:rsidRDefault="00FD73A6" w14:paraId="2C3924BC" w14:textId="77777777">
      <w:r>
        <w:separator/>
      </w:r>
    </w:p>
    <w:p w:rsidR="00FD73A6" w:rsidRDefault="00FD73A6" w14:paraId="27430DD9" w14:textId="77777777"/>
  </w:endnote>
  <w:endnote w:type="continuationSeparator" w:id="0">
    <w:p w:rsidR="00FD73A6" w:rsidRDefault="00FD73A6" w14:paraId="3DD11349" w14:textId="77777777">
      <w:r>
        <w:continuationSeparator/>
      </w:r>
    </w:p>
    <w:p w:rsidR="00FD73A6" w:rsidRDefault="00FD73A6" w14:paraId="18DDB508" w14:textId="77777777"/>
  </w:endnote>
  <w:endnote w:type="continuationNotice" w:id="1">
    <w:p w:rsidR="00FD73A6" w:rsidRDefault="00FD73A6" w14:paraId="42F3FEC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Roboto">
    <w:charset w:val="00"/>
    <w:family w:val="auto"/>
    <w:pitch w:val="variable"/>
    <w:sig w:usb0="E00002FF" w:usb1="5000205B" w:usb2="0000002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F77B0" w:rsidRDefault="00AF77B0" w14:paraId="18B9CE80"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D73A6" w:rsidRDefault="00FD73A6" w14:paraId="4F8EB359" w14:textId="77777777">
      <w:r>
        <w:separator/>
      </w:r>
    </w:p>
    <w:p w:rsidR="00FD73A6" w:rsidRDefault="00FD73A6" w14:paraId="30834482" w14:textId="77777777"/>
  </w:footnote>
  <w:footnote w:type="continuationSeparator" w:id="0">
    <w:p w:rsidR="00FD73A6" w:rsidRDefault="00FD73A6" w14:paraId="7F5FFAF5" w14:textId="77777777">
      <w:r>
        <w:continuationSeparator/>
      </w:r>
    </w:p>
    <w:p w:rsidR="00FD73A6" w:rsidRDefault="00FD73A6" w14:paraId="202B738E" w14:textId="77777777"/>
  </w:footnote>
  <w:footnote w:type="continuationNotice" w:id="1">
    <w:p w:rsidR="00FD73A6" w:rsidRDefault="00FD73A6" w14:paraId="26629DD4"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72D39" w:rsidR="00AF77B0" w:rsidP="00B72D39" w:rsidRDefault="00AF77B0" w14:paraId="660E4BFA"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E41081"/>
    <w:multiLevelType w:val="hybridMultilevel"/>
    <w:tmpl w:val="8F94B38C"/>
    <w:lvl w:ilvl="0" w:tplc="52340C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396D45"/>
    <w:multiLevelType w:val="hybridMultilevel"/>
    <w:tmpl w:val="61FEB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hint="eastAsia"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hint="default" w:ascii="Symbol" w:hAnsi="Symbol"/>
      </w:rPr>
    </w:lvl>
    <w:lvl w:ilvl="1" w:tplc="04090003" w:tentative="1">
      <w:start w:val="1"/>
      <w:numFmt w:val="bullet"/>
      <w:pStyle w:val="Head2Mine"/>
      <w:lvlText w:val="o"/>
      <w:lvlJc w:val="left"/>
      <w:pPr>
        <w:tabs>
          <w:tab w:val="num" w:pos="1440"/>
        </w:tabs>
        <w:ind w:left="1440" w:hanging="360"/>
      </w:pPr>
      <w:rPr>
        <w:rFonts w:hint="default" w:ascii="Courier New" w:hAnsi="Courier New" w:cs="Courier New"/>
      </w:rPr>
    </w:lvl>
    <w:lvl w:ilvl="2" w:tplc="04090005" w:tentative="1">
      <w:start w:val="1"/>
      <w:numFmt w:val="bullet"/>
      <w:pStyle w:val="Head3Mine"/>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5914902"/>
    <w:multiLevelType w:val="hybridMultilevel"/>
    <w:tmpl w:val="0E8C8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330E0"/>
    <w:multiLevelType w:val="hybridMultilevel"/>
    <w:tmpl w:val="5FD4C40C"/>
    <w:lvl w:ilvl="0" w:tplc="20000001">
      <w:start w:val="1"/>
      <w:numFmt w:val="bullet"/>
      <w:lvlText w:val=""/>
      <w:lvlJc w:val="left"/>
      <w:pPr>
        <w:ind w:left="1004" w:hanging="360"/>
      </w:pPr>
      <w:rPr>
        <w:rFonts w:hint="default" w:ascii="Symbol" w:hAnsi="Symbol"/>
      </w:rPr>
    </w:lvl>
    <w:lvl w:ilvl="1" w:tplc="20000003" w:tentative="1">
      <w:start w:val="1"/>
      <w:numFmt w:val="bullet"/>
      <w:lvlText w:val="o"/>
      <w:lvlJc w:val="left"/>
      <w:pPr>
        <w:ind w:left="1724" w:hanging="360"/>
      </w:pPr>
      <w:rPr>
        <w:rFonts w:hint="default" w:ascii="Courier New" w:hAnsi="Courier New" w:cs="Courier New"/>
      </w:rPr>
    </w:lvl>
    <w:lvl w:ilvl="2" w:tplc="20000005" w:tentative="1">
      <w:start w:val="1"/>
      <w:numFmt w:val="bullet"/>
      <w:lvlText w:val=""/>
      <w:lvlJc w:val="left"/>
      <w:pPr>
        <w:ind w:left="2444" w:hanging="360"/>
      </w:pPr>
      <w:rPr>
        <w:rFonts w:hint="default" w:ascii="Wingdings" w:hAnsi="Wingdings"/>
      </w:rPr>
    </w:lvl>
    <w:lvl w:ilvl="3" w:tplc="20000001" w:tentative="1">
      <w:start w:val="1"/>
      <w:numFmt w:val="bullet"/>
      <w:lvlText w:val=""/>
      <w:lvlJc w:val="left"/>
      <w:pPr>
        <w:ind w:left="3164" w:hanging="360"/>
      </w:pPr>
      <w:rPr>
        <w:rFonts w:hint="default" w:ascii="Symbol" w:hAnsi="Symbol"/>
      </w:rPr>
    </w:lvl>
    <w:lvl w:ilvl="4" w:tplc="20000003" w:tentative="1">
      <w:start w:val="1"/>
      <w:numFmt w:val="bullet"/>
      <w:lvlText w:val="o"/>
      <w:lvlJc w:val="left"/>
      <w:pPr>
        <w:ind w:left="3884" w:hanging="360"/>
      </w:pPr>
      <w:rPr>
        <w:rFonts w:hint="default" w:ascii="Courier New" w:hAnsi="Courier New" w:cs="Courier New"/>
      </w:rPr>
    </w:lvl>
    <w:lvl w:ilvl="5" w:tplc="20000005" w:tentative="1">
      <w:start w:val="1"/>
      <w:numFmt w:val="bullet"/>
      <w:lvlText w:val=""/>
      <w:lvlJc w:val="left"/>
      <w:pPr>
        <w:ind w:left="4604" w:hanging="360"/>
      </w:pPr>
      <w:rPr>
        <w:rFonts w:hint="default" w:ascii="Wingdings" w:hAnsi="Wingdings"/>
      </w:rPr>
    </w:lvl>
    <w:lvl w:ilvl="6" w:tplc="20000001" w:tentative="1">
      <w:start w:val="1"/>
      <w:numFmt w:val="bullet"/>
      <w:lvlText w:val=""/>
      <w:lvlJc w:val="left"/>
      <w:pPr>
        <w:ind w:left="5324" w:hanging="360"/>
      </w:pPr>
      <w:rPr>
        <w:rFonts w:hint="default" w:ascii="Symbol" w:hAnsi="Symbol"/>
      </w:rPr>
    </w:lvl>
    <w:lvl w:ilvl="7" w:tplc="20000003" w:tentative="1">
      <w:start w:val="1"/>
      <w:numFmt w:val="bullet"/>
      <w:lvlText w:val="o"/>
      <w:lvlJc w:val="left"/>
      <w:pPr>
        <w:ind w:left="6044" w:hanging="360"/>
      </w:pPr>
      <w:rPr>
        <w:rFonts w:hint="default" w:ascii="Courier New" w:hAnsi="Courier New" w:cs="Courier New"/>
      </w:rPr>
    </w:lvl>
    <w:lvl w:ilvl="8" w:tplc="20000005" w:tentative="1">
      <w:start w:val="1"/>
      <w:numFmt w:val="bullet"/>
      <w:lvlText w:val=""/>
      <w:lvlJc w:val="left"/>
      <w:pPr>
        <w:ind w:left="6764" w:hanging="360"/>
      </w:pPr>
      <w:rPr>
        <w:rFonts w:hint="default" w:ascii="Wingdings" w:hAnsi="Wingdings"/>
      </w:rPr>
    </w:lvl>
  </w:abstractNum>
  <w:abstractNum w:abstractNumId="8" w15:restartNumberingAfterBreak="0">
    <w:nsid w:val="3D3E3422"/>
    <w:multiLevelType w:val="multilevel"/>
    <w:tmpl w:val="0409001F"/>
    <w:lvl w:ilvl="0">
      <w:start w:val="1"/>
      <w:numFmt w:val="decimal"/>
      <w:lvlText w:val="%1."/>
      <w:lvlJc w:val="left"/>
      <w:pPr>
        <w:ind w:left="64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hint="default" w:ascii="Wingdings" w:hAnsi="Wingdings"/>
        <w:color w:val="D2232A"/>
      </w:rPr>
    </w:lvl>
    <w:lvl w:ilvl="1" w:tplc="D1AC4AAC" w:tentative="1">
      <w:start w:val="1"/>
      <w:numFmt w:val="bullet"/>
      <w:lvlText w:val="o"/>
      <w:lvlJc w:val="left"/>
      <w:pPr>
        <w:tabs>
          <w:tab w:val="num" w:pos="1440"/>
        </w:tabs>
        <w:ind w:left="1440" w:hanging="360"/>
      </w:pPr>
      <w:rPr>
        <w:rFonts w:hint="default" w:ascii="Courier New" w:hAnsi="Courier New" w:cs="Arial"/>
      </w:rPr>
    </w:lvl>
    <w:lvl w:ilvl="2" w:tplc="250EECF8" w:tentative="1">
      <w:start w:val="1"/>
      <w:numFmt w:val="bullet"/>
      <w:lvlText w:val=""/>
      <w:lvlJc w:val="left"/>
      <w:pPr>
        <w:tabs>
          <w:tab w:val="num" w:pos="2160"/>
        </w:tabs>
        <w:ind w:left="2160" w:hanging="360"/>
      </w:pPr>
      <w:rPr>
        <w:rFonts w:hint="default" w:ascii="Wingdings" w:hAnsi="Wingdings"/>
      </w:rPr>
    </w:lvl>
    <w:lvl w:ilvl="3" w:tplc="7C4ABC66" w:tentative="1">
      <w:start w:val="1"/>
      <w:numFmt w:val="bullet"/>
      <w:lvlText w:val=""/>
      <w:lvlJc w:val="left"/>
      <w:pPr>
        <w:tabs>
          <w:tab w:val="num" w:pos="2880"/>
        </w:tabs>
        <w:ind w:left="2880" w:hanging="360"/>
      </w:pPr>
      <w:rPr>
        <w:rFonts w:hint="default" w:ascii="Symbol" w:hAnsi="Symbol"/>
      </w:rPr>
    </w:lvl>
    <w:lvl w:ilvl="4" w:tplc="3EEC50EE" w:tentative="1">
      <w:start w:val="1"/>
      <w:numFmt w:val="bullet"/>
      <w:lvlText w:val="o"/>
      <w:lvlJc w:val="left"/>
      <w:pPr>
        <w:tabs>
          <w:tab w:val="num" w:pos="3600"/>
        </w:tabs>
        <w:ind w:left="3600" w:hanging="360"/>
      </w:pPr>
      <w:rPr>
        <w:rFonts w:hint="default" w:ascii="Courier New" w:hAnsi="Courier New" w:cs="Arial"/>
      </w:rPr>
    </w:lvl>
    <w:lvl w:ilvl="5" w:tplc="4C9C5EBE" w:tentative="1">
      <w:start w:val="1"/>
      <w:numFmt w:val="bullet"/>
      <w:lvlText w:val=""/>
      <w:lvlJc w:val="left"/>
      <w:pPr>
        <w:tabs>
          <w:tab w:val="num" w:pos="4320"/>
        </w:tabs>
        <w:ind w:left="4320" w:hanging="360"/>
      </w:pPr>
      <w:rPr>
        <w:rFonts w:hint="default" w:ascii="Wingdings" w:hAnsi="Wingdings"/>
      </w:rPr>
    </w:lvl>
    <w:lvl w:ilvl="6" w:tplc="3A88F0D8" w:tentative="1">
      <w:start w:val="1"/>
      <w:numFmt w:val="bullet"/>
      <w:lvlText w:val=""/>
      <w:lvlJc w:val="left"/>
      <w:pPr>
        <w:tabs>
          <w:tab w:val="num" w:pos="5040"/>
        </w:tabs>
        <w:ind w:left="5040" w:hanging="360"/>
      </w:pPr>
      <w:rPr>
        <w:rFonts w:hint="default" w:ascii="Symbol" w:hAnsi="Symbol"/>
      </w:rPr>
    </w:lvl>
    <w:lvl w:ilvl="7" w:tplc="480C6B0C" w:tentative="1">
      <w:start w:val="1"/>
      <w:numFmt w:val="bullet"/>
      <w:lvlText w:val="o"/>
      <w:lvlJc w:val="left"/>
      <w:pPr>
        <w:tabs>
          <w:tab w:val="num" w:pos="5760"/>
        </w:tabs>
        <w:ind w:left="5760" w:hanging="360"/>
      </w:pPr>
      <w:rPr>
        <w:rFonts w:hint="default" w:ascii="Courier New" w:hAnsi="Courier New" w:cs="Arial"/>
      </w:rPr>
    </w:lvl>
    <w:lvl w:ilvl="8" w:tplc="421A464E"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45771955"/>
    <w:multiLevelType w:val="hybridMultilevel"/>
    <w:tmpl w:val="31946586"/>
    <w:lvl w:ilvl="0" w:tplc="04090001">
      <w:start w:val="1"/>
      <w:numFmt w:val="bullet"/>
      <w:lvlText w:val=""/>
      <w:lvlJc w:val="left"/>
      <w:pPr>
        <w:ind w:left="1288" w:hanging="360"/>
      </w:pPr>
      <w:rPr>
        <w:rFonts w:hint="default" w:ascii="Symbol" w:hAnsi="Symbol"/>
      </w:rPr>
    </w:lvl>
    <w:lvl w:ilvl="1" w:tplc="04090003" w:tentative="1">
      <w:start w:val="1"/>
      <w:numFmt w:val="bullet"/>
      <w:lvlText w:val="o"/>
      <w:lvlJc w:val="left"/>
      <w:pPr>
        <w:ind w:left="2008" w:hanging="360"/>
      </w:pPr>
      <w:rPr>
        <w:rFonts w:hint="default" w:ascii="Courier New" w:hAnsi="Courier New" w:cs="Courier New"/>
      </w:rPr>
    </w:lvl>
    <w:lvl w:ilvl="2" w:tplc="04090005" w:tentative="1">
      <w:start w:val="1"/>
      <w:numFmt w:val="bullet"/>
      <w:lvlText w:val=""/>
      <w:lvlJc w:val="left"/>
      <w:pPr>
        <w:ind w:left="2728" w:hanging="360"/>
      </w:pPr>
      <w:rPr>
        <w:rFonts w:hint="default" w:ascii="Wingdings" w:hAnsi="Wingdings"/>
      </w:rPr>
    </w:lvl>
    <w:lvl w:ilvl="3" w:tplc="04090001" w:tentative="1">
      <w:start w:val="1"/>
      <w:numFmt w:val="bullet"/>
      <w:lvlText w:val=""/>
      <w:lvlJc w:val="left"/>
      <w:pPr>
        <w:ind w:left="3448" w:hanging="360"/>
      </w:pPr>
      <w:rPr>
        <w:rFonts w:hint="default" w:ascii="Symbol" w:hAnsi="Symbol"/>
      </w:rPr>
    </w:lvl>
    <w:lvl w:ilvl="4" w:tplc="04090003" w:tentative="1">
      <w:start w:val="1"/>
      <w:numFmt w:val="bullet"/>
      <w:lvlText w:val="o"/>
      <w:lvlJc w:val="left"/>
      <w:pPr>
        <w:ind w:left="4168" w:hanging="360"/>
      </w:pPr>
      <w:rPr>
        <w:rFonts w:hint="default" w:ascii="Courier New" w:hAnsi="Courier New" w:cs="Courier New"/>
      </w:rPr>
    </w:lvl>
    <w:lvl w:ilvl="5" w:tplc="04090005" w:tentative="1">
      <w:start w:val="1"/>
      <w:numFmt w:val="bullet"/>
      <w:lvlText w:val=""/>
      <w:lvlJc w:val="left"/>
      <w:pPr>
        <w:ind w:left="4888" w:hanging="360"/>
      </w:pPr>
      <w:rPr>
        <w:rFonts w:hint="default" w:ascii="Wingdings" w:hAnsi="Wingdings"/>
      </w:rPr>
    </w:lvl>
    <w:lvl w:ilvl="6" w:tplc="04090001" w:tentative="1">
      <w:start w:val="1"/>
      <w:numFmt w:val="bullet"/>
      <w:lvlText w:val=""/>
      <w:lvlJc w:val="left"/>
      <w:pPr>
        <w:ind w:left="5608" w:hanging="360"/>
      </w:pPr>
      <w:rPr>
        <w:rFonts w:hint="default" w:ascii="Symbol" w:hAnsi="Symbol"/>
      </w:rPr>
    </w:lvl>
    <w:lvl w:ilvl="7" w:tplc="04090003" w:tentative="1">
      <w:start w:val="1"/>
      <w:numFmt w:val="bullet"/>
      <w:lvlText w:val="o"/>
      <w:lvlJc w:val="left"/>
      <w:pPr>
        <w:ind w:left="6328" w:hanging="360"/>
      </w:pPr>
      <w:rPr>
        <w:rFonts w:hint="default" w:ascii="Courier New" w:hAnsi="Courier New" w:cs="Courier New"/>
      </w:rPr>
    </w:lvl>
    <w:lvl w:ilvl="8" w:tplc="04090005" w:tentative="1">
      <w:start w:val="1"/>
      <w:numFmt w:val="bullet"/>
      <w:lvlText w:val=""/>
      <w:lvlJc w:val="left"/>
      <w:pPr>
        <w:ind w:left="7048" w:hanging="360"/>
      </w:pPr>
      <w:rPr>
        <w:rFonts w:hint="default" w:ascii="Wingdings" w:hAnsi="Wingdings"/>
      </w:r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hint="default" w:ascii="Arial" w:hAnsi="Arial"/>
      </w:rPr>
    </w:lvl>
    <w:lvl w:ilvl="1" w:tplc="7CCC1FBC">
      <w:start w:val="1"/>
      <w:numFmt w:val="bullet"/>
      <w:lvlText w:val="•"/>
      <w:lvlJc w:val="left"/>
      <w:pPr>
        <w:tabs>
          <w:tab w:val="num" w:pos="1080"/>
        </w:tabs>
        <w:ind w:left="1080" w:hanging="360"/>
      </w:pPr>
      <w:rPr>
        <w:rFonts w:hint="default" w:ascii="Arial" w:hAnsi="Arial"/>
      </w:rPr>
    </w:lvl>
    <w:lvl w:ilvl="2" w:tplc="F02C6658">
      <w:numFmt w:val="bullet"/>
      <w:lvlText w:val="•"/>
      <w:lvlJc w:val="left"/>
      <w:pPr>
        <w:tabs>
          <w:tab w:val="num" w:pos="1800"/>
        </w:tabs>
        <w:ind w:left="1800" w:hanging="360"/>
      </w:pPr>
      <w:rPr>
        <w:rFonts w:hint="default" w:ascii="Arial" w:hAnsi="Arial"/>
      </w:rPr>
    </w:lvl>
    <w:lvl w:ilvl="3" w:tplc="9BAECD30" w:tentative="1">
      <w:start w:val="1"/>
      <w:numFmt w:val="bullet"/>
      <w:lvlText w:val="•"/>
      <w:lvlJc w:val="left"/>
      <w:pPr>
        <w:tabs>
          <w:tab w:val="num" w:pos="2520"/>
        </w:tabs>
        <w:ind w:left="2520" w:hanging="360"/>
      </w:pPr>
      <w:rPr>
        <w:rFonts w:hint="default" w:ascii="Arial" w:hAnsi="Arial"/>
      </w:rPr>
    </w:lvl>
    <w:lvl w:ilvl="4" w:tplc="3702917E" w:tentative="1">
      <w:start w:val="1"/>
      <w:numFmt w:val="bullet"/>
      <w:lvlText w:val="•"/>
      <w:lvlJc w:val="left"/>
      <w:pPr>
        <w:tabs>
          <w:tab w:val="num" w:pos="3240"/>
        </w:tabs>
        <w:ind w:left="3240" w:hanging="360"/>
      </w:pPr>
      <w:rPr>
        <w:rFonts w:hint="default" w:ascii="Arial" w:hAnsi="Arial"/>
      </w:rPr>
    </w:lvl>
    <w:lvl w:ilvl="5" w:tplc="199825A4" w:tentative="1">
      <w:start w:val="1"/>
      <w:numFmt w:val="bullet"/>
      <w:lvlText w:val="•"/>
      <w:lvlJc w:val="left"/>
      <w:pPr>
        <w:tabs>
          <w:tab w:val="num" w:pos="3960"/>
        </w:tabs>
        <w:ind w:left="3960" w:hanging="360"/>
      </w:pPr>
      <w:rPr>
        <w:rFonts w:hint="default" w:ascii="Arial" w:hAnsi="Arial"/>
      </w:rPr>
    </w:lvl>
    <w:lvl w:ilvl="6" w:tplc="5FE2E506" w:tentative="1">
      <w:start w:val="1"/>
      <w:numFmt w:val="bullet"/>
      <w:lvlText w:val="•"/>
      <w:lvlJc w:val="left"/>
      <w:pPr>
        <w:tabs>
          <w:tab w:val="num" w:pos="4680"/>
        </w:tabs>
        <w:ind w:left="4680" w:hanging="360"/>
      </w:pPr>
      <w:rPr>
        <w:rFonts w:hint="default" w:ascii="Arial" w:hAnsi="Arial"/>
      </w:rPr>
    </w:lvl>
    <w:lvl w:ilvl="7" w:tplc="BA68A270" w:tentative="1">
      <w:start w:val="1"/>
      <w:numFmt w:val="bullet"/>
      <w:lvlText w:val="•"/>
      <w:lvlJc w:val="left"/>
      <w:pPr>
        <w:tabs>
          <w:tab w:val="num" w:pos="5400"/>
        </w:tabs>
        <w:ind w:left="5400" w:hanging="360"/>
      </w:pPr>
      <w:rPr>
        <w:rFonts w:hint="default" w:ascii="Arial" w:hAnsi="Arial"/>
      </w:rPr>
    </w:lvl>
    <w:lvl w:ilvl="8" w:tplc="1B68C1A6" w:tentative="1">
      <w:start w:val="1"/>
      <w:numFmt w:val="bullet"/>
      <w:lvlText w:val="•"/>
      <w:lvlJc w:val="left"/>
      <w:pPr>
        <w:tabs>
          <w:tab w:val="num" w:pos="6120"/>
        </w:tabs>
        <w:ind w:left="6120" w:hanging="360"/>
      </w:pPr>
      <w:rPr>
        <w:rFonts w:hint="default" w:ascii="Arial" w:hAnsi="Arial"/>
      </w:rPr>
    </w:lvl>
  </w:abstractNum>
  <w:abstractNum w:abstractNumId="1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34B328A"/>
    <w:multiLevelType w:val="hybridMultilevel"/>
    <w:tmpl w:val="4AA4D214"/>
    <w:lvl w:ilvl="0" w:tplc="FFFFFFFF">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1B22325"/>
    <w:multiLevelType w:val="hybridMultilevel"/>
    <w:tmpl w:val="48486D8A"/>
    <w:lvl w:ilvl="0" w:tplc="970E8FC6">
      <w:start w:val="20"/>
      <w:numFmt w:val="bullet"/>
      <w:lvlText w:val="-"/>
      <w:lvlJc w:val="left"/>
      <w:pPr>
        <w:ind w:left="1364" w:hanging="360"/>
      </w:pPr>
      <w:rPr>
        <w:rFonts w:hint="default" w:ascii="Times New Roman" w:hAnsi="Times New Roman" w:eastAsia="SimSun" w:cs="Times New Roman"/>
      </w:rPr>
    </w:lvl>
    <w:lvl w:ilvl="1" w:tplc="20000003" w:tentative="1">
      <w:start w:val="1"/>
      <w:numFmt w:val="bullet"/>
      <w:lvlText w:val="o"/>
      <w:lvlJc w:val="left"/>
      <w:pPr>
        <w:ind w:left="2084" w:hanging="360"/>
      </w:pPr>
      <w:rPr>
        <w:rFonts w:hint="default" w:ascii="Courier New" w:hAnsi="Courier New" w:cs="Courier New"/>
      </w:rPr>
    </w:lvl>
    <w:lvl w:ilvl="2" w:tplc="20000005" w:tentative="1">
      <w:start w:val="1"/>
      <w:numFmt w:val="bullet"/>
      <w:lvlText w:val=""/>
      <w:lvlJc w:val="left"/>
      <w:pPr>
        <w:ind w:left="2804" w:hanging="360"/>
      </w:pPr>
      <w:rPr>
        <w:rFonts w:hint="default" w:ascii="Wingdings" w:hAnsi="Wingdings"/>
      </w:rPr>
    </w:lvl>
    <w:lvl w:ilvl="3" w:tplc="20000001" w:tentative="1">
      <w:start w:val="1"/>
      <w:numFmt w:val="bullet"/>
      <w:lvlText w:val=""/>
      <w:lvlJc w:val="left"/>
      <w:pPr>
        <w:ind w:left="3524" w:hanging="360"/>
      </w:pPr>
      <w:rPr>
        <w:rFonts w:hint="default" w:ascii="Symbol" w:hAnsi="Symbol"/>
      </w:rPr>
    </w:lvl>
    <w:lvl w:ilvl="4" w:tplc="20000003" w:tentative="1">
      <w:start w:val="1"/>
      <w:numFmt w:val="bullet"/>
      <w:lvlText w:val="o"/>
      <w:lvlJc w:val="left"/>
      <w:pPr>
        <w:ind w:left="4244" w:hanging="360"/>
      </w:pPr>
      <w:rPr>
        <w:rFonts w:hint="default" w:ascii="Courier New" w:hAnsi="Courier New" w:cs="Courier New"/>
      </w:rPr>
    </w:lvl>
    <w:lvl w:ilvl="5" w:tplc="20000005" w:tentative="1">
      <w:start w:val="1"/>
      <w:numFmt w:val="bullet"/>
      <w:lvlText w:val=""/>
      <w:lvlJc w:val="left"/>
      <w:pPr>
        <w:ind w:left="4964" w:hanging="360"/>
      </w:pPr>
      <w:rPr>
        <w:rFonts w:hint="default" w:ascii="Wingdings" w:hAnsi="Wingdings"/>
      </w:rPr>
    </w:lvl>
    <w:lvl w:ilvl="6" w:tplc="20000001" w:tentative="1">
      <w:start w:val="1"/>
      <w:numFmt w:val="bullet"/>
      <w:lvlText w:val=""/>
      <w:lvlJc w:val="left"/>
      <w:pPr>
        <w:ind w:left="5684" w:hanging="360"/>
      </w:pPr>
      <w:rPr>
        <w:rFonts w:hint="default" w:ascii="Symbol" w:hAnsi="Symbol"/>
      </w:rPr>
    </w:lvl>
    <w:lvl w:ilvl="7" w:tplc="20000003" w:tentative="1">
      <w:start w:val="1"/>
      <w:numFmt w:val="bullet"/>
      <w:lvlText w:val="o"/>
      <w:lvlJc w:val="left"/>
      <w:pPr>
        <w:ind w:left="6404" w:hanging="360"/>
      </w:pPr>
      <w:rPr>
        <w:rFonts w:hint="default" w:ascii="Courier New" w:hAnsi="Courier New" w:cs="Courier New"/>
      </w:rPr>
    </w:lvl>
    <w:lvl w:ilvl="8" w:tplc="20000005" w:tentative="1">
      <w:start w:val="1"/>
      <w:numFmt w:val="bullet"/>
      <w:lvlText w:val=""/>
      <w:lvlJc w:val="left"/>
      <w:pPr>
        <w:ind w:left="7124" w:hanging="360"/>
      </w:pPr>
      <w:rPr>
        <w:rFonts w:hint="default" w:ascii="Wingdings" w:hAnsi="Wingdings"/>
      </w:rPr>
    </w:lvl>
  </w:abstractNum>
  <w:abstractNum w:abstractNumId="18" w15:restartNumberingAfterBreak="0">
    <w:nsid w:val="64735BD8"/>
    <w:multiLevelType w:val="hybridMultilevel"/>
    <w:tmpl w:val="7D4400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64DE5C7D"/>
    <w:multiLevelType w:val="hybridMultilevel"/>
    <w:tmpl w:val="D7D8FE88"/>
    <w:lvl w:ilvl="0" w:tplc="20000001">
      <w:start w:val="1"/>
      <w:numFmt w:val="bullet"/>
      <w:lvlText w:val=""/>
      <w:lvlJc w:val="left"/>
      <w:pPr>
        <w:ind w:left="1571" w:hanging="360"/>
      </w:pPr>
      <w:rPr>
        <w:rFonts w:hint="default" w:ascii="Symbol" w:hAnsi="Symbol"/>
      </w:rPr>
    </w:lvl>
    <w:lvl w:ilvl="1" w:tplc="20000003" w:tentative="1">
      <w:start w:val="1"/>
      <w:numFmt w:val="bullet"/>
      <w:lvlText w:val="o"/>
      <w:lvlJc w:val="left"/>
      <w:pPr>
        <w:ind w:left="2291" w:hanging="360"/>
      </w:pPr>
      <w:rPr>
        <w:rFonts w:hint="default" w:ascii="Courier New" w:hAnsi="Courier New" w:cs="Courier New"/>
      </w:rPr>
    </w:lvl>
    <w:lvl w:ilvl="2" w:tplc="20000005" w:tentative="1">
      <w:start w:val="1"/>
      <w:numFmt w:val="bullet"/>
      <w:lvlText w:val=""/>
      <w:lvlJc w:val="left"/>
      <w:pPr>
        <w:ind w:left="3011" w:hanging="360"/>
      </w:pPr>
      <w:rPr>
        <w:rFonts w:hint="default" w:ascii="Wingdings" w:hAnsi="Wingdings"/>
      </w:rPr>
    </w:lvl>
    <w:lvl w:ilvl="3" w:tplc="20000001" w:tentative="1">
      <w:start w:val="1"/>
      <w:numFmt w:val="bullet"/>
      <w:lvlText w:val=""/>
      <w:lvlJc w:val="left"/>
      <w:pPr>
        <w:ind w:left="3731" w:hanging="360"/>
      </w:pPr>
      <w:rPr>
        <w:rFonts w:hint="default" w:ascii="Symbol" w:hAnsi="Symbol"/>
      </w:rPr>
    </w:lvl>
    <w:lvl w:ilvl="4" w:tplc="20000003" w:tentative="1">
      <w:start w:val="1"/>
      <w:numFmt w:val="bullet"/>
      <w:lvlText w:val="o"/>
      <w:lvlJc w:val="left"/>
      <w:pPr>
        <w:ind w:left="4451" w:hanging="360"/>
      </w:pPr>
      <w:rPr>
        <w:rFonts w:hint="default" w:ascii="Courier New" w:hAnsi="Courier New" w:cs="Courier New"/>
      </w:rPr>
    </w:lvl>
    <w:lvl w:ilvl="5" w:tplc="20000005" w:tentative="1">
      <w:start w:val="1"/>
      <w:numFmt w:val="bullet"/>
      <w:lvlText w:val=""/>
      <w:lvlJc w:val="left"/>
      <w:pPr>
        <w:ind w:left="5171" w:hanging="360"/>
      </w:pPr>
      <w:rPr>
        <w:rFonts w:hint="default" w:ascii="Wingdings" w:hAnsi="Wingdings"/>
      </w:rPr>
    </w:lvl>
    <w:lvl w:ilvl="6" w:tplc="20000001" w:tentative="1">
      <w:start w:val="1"/>
      <w:numFmt w:val="bullet"/>
      <w:lvlText w:val=""/>
      <w:lvlJc w:val="left"/>
      <w:pPr>
        <w:ind w:left="5891" w:hanging="360"/>
      </w:pPr>
      <w:rPr>
        <w:rFonts w:hint="default" w:ascii="Symbol" w:hAnsi="Symbol"/>
      </w:rPr>
    </w:lvl>
    <w:lvl w:ilvl="7" w:tplc="20000003" w:tentative="1">
      <w:start w:val="1"/>
      <w:numFmt w:val="bullet"/>
      <w:lvlText w:val="o"/>
      <w:lvlJc w:val="left"/>
      <w:pPr>
        <w:ind w:left="6611" w:hanging="360"/>
      </w:pPr>
      <w:rPr>
        <w:rFonts w:hint="default" w:ascii="Courier New" w:hAnsi="Courier New" w:cs="Courier New"/>
      </w:rPr>
    </w:lvl>
    <w:lvl w:ilvl="8" w:tplc="20000005" w:tentative="1">
      <w:start w:val="1"/>
      <w:numFmt w:val="bullet"/>
      <w:lvlText w:val=""/>
      <w:lvlJc w:val="left"/>
      <w:pPr>
        <w:ind w:left="7331" w:hanging="360"/>
      </w:pPr>
      <w:rPr>
        <w:rFonts w:hint="default" w:ascii="Wingdings" w:hAnsi="Wingdings"/>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hint="default" w:ascii="Times New Roman" w:hAnsi="Times New Roman" w:cs="Times New Roman"/>
        <w:b/>
        <w:i w:val="0"/>
        <w:caps w:val="0"/>
        <w:strike w:val="0"/>
        <w:dstrike w:val="0"/>
        <w:color w:val="000000"/>
        <w:sz w:val="28"/>
      </w:rPr>
    </w:lvl>
    <w:lvl w:ilvl="1">
      <w:start w:val="1"/>
      <w:numFmt w:val="decimal"/>
      <w:lvlText w:val="%1.%2"/>
      <w:lvlJc w:val="left"/>
      <w:pPr>
        <w:tabs>
          <w:tab w:val="num" w:pos="0"/>
        </w:tabs>
        <w:ind w:left="0" w:firstLine="0"/>
      </w:pPr>
      <w:rPr>
        <w:rFonts w:hint="default" w:ascii="Times New Roman" w:hAnsi="Times New Roman" w:cs="Times New Roman"/>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hint="default" w:ascii="Times New Roman" w:hAnsi="Times New Roman" w:cs="Times New Roman"/>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5"/>
  </w:num>
  <w:num w:numId="3">
    <w:abstractNumId w:val="22"/>
  </w:num>
  <w:num w:numId="4">
    <w:abstractNumId w:val="3"/>
  </w:num>
  <w:num w:numId="5">
    <w:abstractNumId w:val="0"/>
  </w:num>
  <w:num w:numId="6">
    <w:abstractNumId w:val="21"/>
  </w:num>
  <w:num w:numId="7">
    <w:abstractNumId w:val="16"/>
  </w:num>
  <w:num w:numId="8">
    <w:abstractNumId w:val="20"/>
  </w:num>
  <w:num w:numId="9">
    <w:abstractNumId w:val="4"/>
  </w:num>
  <w:num w:numId="10">
    <w:abstractNumId w:val="14"/>
  </w:num>
  <w:num w:numId="11">
    <w:abstractNumId w:val="23"/>
  </w:num>
  <w:num w:numId="12">
    <w:abstractNumId w:val="10"/>
  </w:num>
  <w:num w:numId="13">
    <w:abstractNumId w:val="15"/>
  </w:num>
  <w:num w:numId="14">
    <w:abstractNumId w:val="8"/>
  </w:num>
  <w:num w:numId="15">
    <w:abstractNumId w:val="12"/>
  </w:num>
  <w:num w:numId="16">
    <w:abstractNumId w:val="1"/>
  </w:num>
  <w:num w:numId="17">
    <w:abstractNumId w:val="6"/>
  </w:num>
  <w:num w:numId="18">
    <w:abstractNumId w:val="2"/>
  </w:num>
  <w:num w:numId="19">
    <w:abstractNumId w:val="9"/>
  </w:num>
  <w:num w:numId="20">
    <w:abstractNumId w:val="9"/>
  </w:num>
  <w:num w:numId="21">
    <w:abstractNumId w:val="18"/>
  </w:num>
  <w:num w:numId="22">
    <w:abstractNumId w:val="11"/>
  </w:num>
  <w:num w:numId="23">
    <w:abstractNumId w:val="19"/>
  </w:num>
  <w:num w:numId="24">
    <w:abstractNumId w:val="7"/>
  </w:num>
  <w:num w:numId="25">
    <w:abstractNumId w:val="17"/>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6E9"/>
    <w:rsid w:val="00000931"/>
    <w:rsid w:val="000012E6"/>
    <w:rsid w:val="00001585"/>
    <w:rsid w:val="000017D0"/>
    <w:rsid w:val="000019AE"/>
    <w:rsid w:val="000019EF"/>
    <w:rsid w:val="00002D80"/>
    <w:rsid w:val="00003518"/>
    <w:rsid w:val="000038A8"/>
    <w:rsid w:val="00003D12"/>
    <w:rsid w:val="00003F57"/>
    <w:rsid w:val="00005016"/>
    <w:rsid w:val="000055A6"/>
    <w:rsid w:val="00005AAD"/>
    <w:rsid w:val="0000612E"/>
    <w:rsid w:val="0000683D"/>
    <w:rsid w:val="00006D3E"/>
    <w:rsid w:val="00006EE7"/>
    <w:rsid w:val="00011083"/>
    <w:rsid w:val="000119C0"/>
    <w:rsid w:val="00012A2A"/>
    <w:rsid w:val="00012E0D"/>
    <w:rsid w:val="0001318F"/>
    <w:rsid w:val="00013A9F"/>
    <w:rsid w:val="00016452"/>
    <w:rsid w:val="0001651D"/>
    <w:rsid w:val="000169CB"/>
    <w:rsid w:val="00016BA0"/>
    <w:rsid w:val="000173A5"/>
    <w:rsid w:val="00020FFC"/>
    <w:rsid w:val="0002177D"/>
    <w:rsid w:val="00021E7C"/>
    <w:rsid w:val="00022200"/>
    <w:rsid w:val="00022750"/>
    <w:rsid w:val="00022AEC"/>
    <w:rsid w:val="00022F79"/>
    <w:rsid w:val="00023420"/>
    <w:rsid w:val="00023F41"/>
    <w:rsid w:val="00024555"/>
    <w:rsid w:val="00024DA3"/>
    <w:rsid w:val="000253F5"/>
    <w:rsid w:val="000278FA"/>
    <w:rsid w:val="00030F6A"/>
    <w:rsid w:val="00031130"/>
    <w:rsid w:val="00031689"/>
    <w:rsid w:val="000329BE"/>
    <w:rsid w:val="00032E33"/>
    <w:rsid w:val="00032E38"/>
    <w:rsid w:val="000337B8"/>
    <w:rsid w:val="0003397D"/>
    <w:rsid w:val="00034D1A"/>
    <w:rsid w:val="000357B0"/>
    <w:rsid w:val="000359E5"/>
    <w:rsid w:val="00036334"/>
    <w:rsid w:val="00036490"/>
    <w:rsid w:val="000365EA"/>
    <w:rsid w:val="00036878"/>
    <w:rsid w:val="00040B03"/>
    <w:rsid w:val="00040D0A"/>
    <w:rsid w:val="00040D36"/>
    <w:rsid w:val="00041216"/>
    <w:rsid w:val="0004126F"/>
    <w:rsid w:val="000412D0"/>
    <w:rsid w:val="0004145C"/>
    <w:rsid w:val="00041732"/>
    <w:rsid w:val="00041CE6"/>
    <w:rsid w:val="0004250C"/>
    <w:rsid w:val="000426B0"/>
    <w:rsid w:val="00043B5D"/>
    <w:rsid w:val="00043D6A"/>
    <w:rsid w:val="00043ED1"/>
    <w:rsid w:val="00043FDE"/>
    <w:rsid w:val="00044215"/>
    <w:rsid w:val="0004539A"/>
    <w:rsid w:val="0004544D"/>
    <w:rsid w:val="0004586A"/>
    <w:rsid w:val="000459C7"/>
    <w:rsid w:val="00045CAF"/>
    <w:rsid w:val="00045DD8"/>
    <w:rsid w:val="000462E5"/>
    <w:rsid w:val="000466F4"/>
    <w:rsid w:val="00046833"/>
    <w:rsid w:val="00046EDB"/>
    <w:rsid w:val="000473C5"/>
    <w:rsid w:val="000473D7"/>
    <w:rsid w:val="000478FE"/>
    <w:rsid w:val="00050937"/>
    <w:rsid w:val="00050AEA"/>
    <w:rsid w:val="00050CBC"/>
    <w:rsid w:val="00051646"/>
    <w:rsid w:val="00051D7C"/>
    <w:rsid w:val="000526D5"/>
    <w:rsid w:val="0005285C"/>
    <w:rsid w:val="00052EEB"/>
    <w:rsid w:val="000539ED"/>
    <w:rsid w:val="000545CC"/>
    <w:rsid w:val="00054A64"/>
    <w:rsid w:val="0005692B"/>
    <w:rsid w:val="00056FCD"/>
    <w:rsid w:val="000572DA"/>
    <w:rsid w:val="00057323"/>
    <w:rsid w:val="00057D66"/>
    <w:rsid w:val="00060251"/>
    <w:rsid w:val="00060320"/>
    <w:rsid w:val="00061367"/>
    <w:rsid w:val="0006168A"/>
    <w:rsid w:val="000622DA"/>
    <w:rsid w:val="00062329"/>
    <w:rsid w:val="00062576"/>
    <w:rsid w:val="000629D3"/>
    <w:rsid w:val="00062A74"/>
    <w:rsid w:val="00062E33"/>
    <w:rsid w:val="00062FF8"/>
    <w:rsid w:val="00063027"/>
    <w:rsid w:val="000637E4"/>
    <w:rsid w:val="00064217"/>
    <w:rsid w:val="00064909"/>
    <w:rsid w:val="00064A6F"/>
    <w:rsid w:val="00065047"/>
    <w:rsid w:val="0006597D"/>
    <w:rsid w:val="0006599A"/>
    <w:rsid w:val="00066033"/>
    <w:rsid w:val="00067C77"/>
    <w:rsid w:val="00067CB3"/>
    <w:rsid w:val="00067EA6"/>
    <w:rsid w:val="00070485"/>
    <w:rsid w:val="00070D0C"/>
    <w:rsid w:val="00070DF5"/>
    <w:rsid w:val="00071239"/>
    <w:rsid w:val="000714A7"/>
    <w:rsid w:val="00071BE8"/>
    <w:rsid w:val="0007265D"/>
    <w:rsid w:val="00072E10"/>
    <w:rsid w:val="00072E66"/>
    <w:rsid w:val="00073955"/>
    <w:rsid w:val="0007511F"/>
    <w:rsid w:val="0007518E"/>
    <w:rsid w:val="00075853"/>
    <w:rsid w:val="00075992"/>
    <w:rsid w:val="0007708D"/>
    <w:rsid w:val="000802E8"/>
    <w:rsid w:val="000805E7"/>
    <w:rsid w:val="00081A01"/>
    <w:rsid w:val="00082368"/>
    <w:rsid w:val="000826F7"/>
    <w:rsid w:val="00082919"/>
    <w:rsid w:val="00083083"/>
    <w:rsid w:val="000835E1"/>
    <w:rsid w:val="00084453"/>
    <w:rsid w:val="00085008"/>
    <w:rsid w:val="00085D3C"/>
    <w:rsid w:val="000864E9"/>
    <w:rsid w:val="00087522"/>
    <w:rsid w:val="00087602"/>
    <w:rsid w:val="0008772F"/>
    <w:rsid w:val="00087A60"/>
    <w:rsid w:val="000906E6"/>
    <w:rsid w:val="0009083B"/>
    <w:rsid w:val="00090D20"/>
    <w:rsid w:val="0009263F"/>
    <w:rsid w:val="000933C8"/>
    <w:rsid w:val="00093E30"/>
    <w:rsid w:val="00093E5B"/>
    <w:rsid w:val="000940DB"/>
    <w:rsid w:val="0009501F"/>
    <w:rsid w:val="00095A55"/>
    <w:rsid w:val="0009681B"/>
    <w:rsid w:val="00096BF8"/>
    <w:rsid w:val="00096F7C"/>
    <w:rsid w:val="000A16DF"/>
    <w:rsid w:val="000A225A"/>
    <w:rsid w:val="000A23F7"/>
    <w:rsid w:val="000A2DCB"/>
    <w:rsid w:val="000A3E8E"/>
    <w:rsid w:val="000A5947"/>
    <w:rsid w:val="000A5F53"/>
    <w:rsid w:val="000A609E"/>
    <w:rsid w:val="000A6713"/>
    <w:rsid w:val="000A6F38"/>
    <w:rsid w:val="000A798F"/>
    <w:rsid w:val="000B1157"/>
    <w:rsid w:val="000B243F"/>
    <w:rsid w:val="000B2A96"/>
    <w:rsid w:val="000B2FC0"/>
    <w:rsid w:val="000B3041"/>
    <w:rsid w:val="000B3164"/>
    <w:rsid w:val="000B326F"/>
    <w:rsid w:val="000B391E"/>
    <w:rsid w:val="000B4061"/>
    <w:rsid w:val="000B43C6"/>
    <w:rsid w:val="000B4E46"/>
    <w:rsid w:val="000B52E1"/>
    <w:rsid w:val="000B6124"/>
    <w:rsid w:val="000B6B65"/>
    <w:rsid w:val="000B7120"/>
    <w:rsid w:val="000B7758"/>
    <w:rsid w:val="000C07A6"/>
    <w:rsid w:val="000C09EA"/>
    <w:rsid w:val="000C1440"/>
    <w:rsid w:val="000C16D6"/>
    <w:rsid w:val="000C1AA6"/>
    <w:rsid w:val="000C25B8"/>
    <w:rsid w:val="000C27D7"/>
    <w:rsid w:val="000C292D"/>
    <w:rsid w:val="000C2EA1"/>
    <w:rsid w:val="000C3C80"/>
    <w:rsid w:val="000C3CCA"/>
    <w:rsid w:val="000C3DCF"/>
    <w:rsid w:val="000C3E78"/>
    <w:rsid w:val="000C401C"/>
    <w:rsid w:val="000C4599"/>
    <w:rsid w:val="000C4AD8"/>
    <w:rsid w:val="000C51AF"/>
    <w:rsid w:val="000C6696"/>
    <w:rsid w:val="000C782D"/>
    <w:rsid w:val="000D0190"/>
    <w:rsid w:val="000D03A4"/>
    <w:rsid w:val="000D09DE"/>
    <w:rsid w:val="000D0A96"/>
    <w:rsid w:val="000D21F4"/>
    <w:rsid w:val="000D2475"/>
    <w:rsid w:val="000D2901"/>
    <w:rsid w:val="000D3F6B"/>
    <w:rsid w:val="000D4443"/>
    <w:rsid w:val="000D496A"/>
    <w:rsid w:val="000D4E73"/>
    <w:rsid w:val="000D51CA"/>
    <w:rsid w:val="000D6772"/>
    <w:rsid w:val="000E1038"/>
    <w:rsid w:val="000E1793"/>
    <w:rsid w:val="000E19C7"/>
    <w:rsid w:val="000E1DC7"/>
    <w:rsid w:val="000E201D"/>
    <w:rsid w:val="000E2852"/>
    <w:rsid w:val="000E33A7"/>
    <w:rsid w:val="000E353B"/>
    <w:rsid w:val="000E3890"/>
    <w:rsid w:val="000E4053"/>
    <w:rsid w:val="000E507D"/>
    <w:rsid w:val="000E526E"/>
    <w:rsid w:val="000E5B14"/>
    <w:rsid w:val="000E5CBF"/>
    <w:rsid w:val="000E63AB"/>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C18"/>
    <w:rsid w:val="000F5653"/>
    <w:rsid w:val="000F64CC"/>
    <w:rsid w:val="000F70F2"/>
    <w:rsid w:val="000F7674"/>
    <w:rsid w:val="000F7823"/>
    <w:rsid w:val="000F7E0E"/>
    <w:rsid w:val="001001EC"/>
    <w:rsid w:val="00100473"/>
    <w:rsid w:val="00100523"/>
    <w:rsid w:val="00102205"/>
    <w:rsid w:val="001032FE"/>
    <w:rsid w:val="001047B9"/>
    <w:rsid w:val="001048F9"/>
    <w:rsid w:val="00104979"/>
    <w:rsid w:val="00104DF9"/>
    <w:rsid w:val="00104E1B"/>
    <w:rsid w:val="00104F09"/>
    <w:rsid w:val="0010535D"/>
    <w:rsid w:val="001055FD"/>
    <w:rsid w:val="00105617"/>
    <w:rsid w:val="00106374"/>
    <w:rsid w:val="001065D9"/>
    <w:rsid w:val="00106F9A"/>
    <w:rsid w:val="00107434"/>
    <w:rsid w:val="00110001"/>
    <w:rsid w:val="0011042F"/>
    <w:rsid w:val="00110AE2"/>
    <w:rsid w:val="00110C32"/>
    <w:rsid w:val="001111C1"/>
    <w:rsid w:val="001112DC"/>
    <w:rsid w:val="001112EE"/>
    <w:rsid w:val="00111CC2"/>
    <w:rsid w:val="00112CE7"/>
    <w:rsid w:val="001141D7"/>
    <w:rsid w:val="00114612"/>
    <w:rsid w:val="0011498E"/>
    <w:rsid w:val="00115DDB"/>
    <w:rsid w:val="0011605B"/>
    <w:rsid w:val="001163C4"/>
    <w:rsid w:val="0011668A"/>
    <w:rsid w:val="00116B24"/>
    <w:rsid w:val="0011716F"/>
    <w:rsid w:val="00117C6C"/>
    <w:rsid w:val="00120C55"/>
    <w:rsid w:val="00121BCC"/>
    <w:rsid w:val="00121C06"/>
    <w:rsid w:val="00122120"/>
    <w:rsid w:val="001226D2"/>
    <w:rsid w:val="00122919"/>
    <w:rsid w:val="001236A3"/>
    <w:rsid w:val="001238B2"/>
    <w:rsid w:val="00123AC6"/>
    <w:rsid w:val="00124086"/>
    <w:rsid w:val="001245EA"/>
    <w:rsid w:val="00124D67"/>
    <w:rsid w:val="00126612"/>
    <w:rsid w:val="001267C7"/>
    <w:rsid w:val="001268ED"/>
    <w:rsid w:val="00126B33"/>
    <w:rsid w:val="00126FFA"/>
    <w:rsid w:val="00127404"/>
    <w:rsid w:val="0012751C"/>
    <w:rsid w:val="001278C1"/>
    <w:rsid w:val="00127F74"/>
    <w:rsid w:val="001301C6"/>
    <w:rsid w:val="001311C2"/>
    <w:rsid w:val="00134549"/>
    <w:rsid w:val="00134A06"/>
    <w:rsid w:val="00134BAA"/>
    <w:rsid w:val="001353FB"/>
    <w:rsid w:val="00136050"/>
    <w:rsid w:val="0013678C"/>
    <w:rsid w:val="00137B7B"/>
    <w:rsid w:val="00140070"/>
    <w:rsid w:val="00140944"/>
    <w:rsid w:val="001409CF"/>
    <w:rsid w:val="001412F6"/>
    <w:rsid w:val="00141337"/>
    <w:rsid w:val="00142148"/>
    <w:rsid w:val="0014240F"/>
    <w:rsid w:val="001424E9"/>
    <w:rsid w:val="00143056"/>
    <w:rsid w:val="00143174"/>
    <w:rsid w:val="0014355A"/>
    <w:rsid w:val="00144239"/>
    <w:rsid w:val="00144944"/>
    <w:rsid w:val="00144A33"/>
    <w:rsid w:val="00144F80"/>
    <w:rsid w:val="00146A0D"/>
    <w:rsid w:val="00146B5D"/>
    <w:rsid w:val="001470EE"/>
    <w:rsid w:val="0014744E"/>
    <w:rsid w:val="00147A43"/>
    <w:rsid w:val="00147C25"/>
    <w:rsid w:val="00147DDE"/>
    <w:rsid w:val="00150E2D"/>
    <w:rsid w:val="00150F94"/>
    <w:rsid w:val="0015160B"/>
    <w:rsid w:val="00151E16"/>
    <w:rsid w:val="00152DFD"/>
    <w:rsid w:val="0015353E"/>
    <w:rsid w:val="00153BDE"/>
    <w:rsid w:val="001544E0"/>
    <w:rsid w:val="00154C37"/>
    <w:rsid w:val="00154D32"/>
    <w:rsid w:val="00155C75"/>
    <w:rsid w:val="00155D99"/>
    <w:rsid w:val="00156520"/>
    <w:rsid w:val="001571D4"/>
    <w:rsid w:val="00157D88"/>
    <w:rsid w:val="00160223"/>
    <w:rsid w:val="00160E76"/>
    <w:rsid w:val="00160FB5"/>
    <w:rsid w:val="00161A05"/>
    <w:rsid w:val="00162F8C"/>
    <w:rsid w:val="00163402"/>
    <w:rsid w:val="00163FF3"/>
    <w:rsid w:val="001642F4"/>
    <w:rsid w:val="00164EE9"/>
    <w:rsid w:val="001654EB"/>
    <w:rsid w:val="0016595A"/>
    <w:rsid w:val="00166439"/>
    <w:rsid w:val="0016658C"/>
    <w:rsid w:val="00166972"/>
    <w:rsid w:val="00167B21"/>
    <w:rsid w:val="00167F1B"/>
    <w:rsid w:val="00170116"/>
    <w:rsid w:val="00170284"/>
    <w:rsid w:val="0017170D"/>
    <w:rsid w:val="00171EC5"/>
    <w:rsid w:val="001722E4"/>
    <w:rsid w:val="0017255A"/>
    <w:rsid w:val="00172744"/>
    <w:rsid w:val="00172EF5"/>
    <w:rsid w:val="00172FD1"/>
    <w:rsid w:val="00172FE8"/>
    <w:rsid w:val="00173053"/>
    <w:rsid w:val="00173493"/>
    <w:rsid w:val="00173E27"/>
    <w:rsid w:val="00173F69"/>
    <w:rsid w:val="00175B8B"/>
    <w:rsid w:val="001761C1"/>
    <w:rsid w:val="00176D02"/>
    <w:rsid w:val="00177447"/>
    <w:rsid w:val="001777CF"/>
    <w:rsid w:val="0018007B"/>
    <w:rsid w:val="001804A7"/>
    <w:rsid w:val="001808E5"/>
    <w:rsid w:val="00181456"/>
    <w:rsid w:val="001816F0"/>
    <w:rsid w:val="00182487"/>
    <w:rsid w:val="00183EEE"/>
    <w:rsid w:val="00184B66"/>
    <w:rsid w:val="00185414"/>
    <w:rsid w:val="001855F9"/>
    <w:rsid w:val="00185853"/>
    <w:rsid w:val="0018696D"/>
    <w:rsid w:val="001879A9"/>
    <w:rsid w:val="0019099F"/>
    <w:rsid w:val="00190F8E"/>
    <w:rsid w:val="001910BD"/>
    <w:rsid w:val="001911ED"/>
    <w:rsid w:val="00192A46"/>
    <w:rsid w:val="00192D27"/>
    <w:rsid w:val="00193104"/>
    <w:rsid w:val="00193C8E"/>
    <w:rsid w:val="001943B0"/>
    <w:rsid w:val="001956E8"/>
    <w:rsid w:val="00195D53"/>
    <w:rsid w:val="00196546"/>
    <w:rsid w:val="001A026C"/>
    <w:rsid w:val="001A0537"/>
    <w:rsid w:val="001A0E48"/>
    <w:rsid w:val="001A0EDA"/>
    <w:rsid w:val="001A0FA7"/>
    <w:rsid w:val="001A1007"/>
    <w:rsid w:val="001A171A"/>
    <w:rsid w:val="001A1900"/>
    <w:rsid w:val="001A217A"/>
    <w:rsid w:val="001A237C"/>
    <w:rsid w:val="001A23D2"/>
    <w:rsid w:val="001A269E"/>
    <w:rsid w:val="001A4F26"/>
    <w:rsid w:val="001A62AE"/>
    <w:rsid w:val="001A6521"/>
    <w:rsid w:val="001A667B"/>
    <w:rsid w:val="001A6C55"/>
    <w:rsid w:val="001A7019"/>
    <w:rsid w:val="001A70CB"/>
    <w:rsid w:val="001A7895"/>
    <w:rsid w:val="001B020C"/>
    <w:rsid w:val="001B2199"/>
    <w:rsid w:val="001B339D"/>
    <w:rsid w:val="001B3680"/>
    <w:rsid w:val="001B661C"/>
    <w:rsid w:val="001B6691"/>
    <w:rsid w:val="001B7AB8"/>
    <w:rsid w:val="001B7B9C"/>
    <w:rsid w:val="001B7F30"/>
    <w:rsid w:val="001C10A4"/>
    <w:rsid w:val="001C1598"/>
    <w:rsid w:val="001C23C1"/>
    <w:rsid w:val="001C2882"/>
    <w:rsid w:val="001C2A5B"/>
    <w:rsid w:val="001C2F51"/>
    <w:rsid w:val="001C3270"/>
    <w:rsid w:val="001C3538"/>
    <w:rsid w:val="001C3631"/>
    <w:rsid w:val="001C3B08"/>
    <w:rsid w:val="001C3CB6"/>
    <w:rsid w:val="001C4069"/>
    <w:rsid w:val="001C44D7"/>
    <w:rsid w:val="001C4D20"/>
    <w:rsid w:val="001C5164"/>
    <w:rsid w:val="001C6130"/>
    <w:rsid w:val="001C6B0C"/>
    <w:rsid w:val="001C763E"/>
    <w:rsid w:val="001C767D"/>
    <w:rsid w:val="001D0A3B"/>
    <w:rsid w:val="001D1C10"/>
    <w:rsid w:val="001D273F"/>
    <w:rsid w:val="001D3758"/>
    <w:rsid w:val="001D53EC"/>
    <w:rsid w:val="001D602F"/>
    <w:rsid w:val="001D67DE"/>
    <w:rsid w:val="001D6B56"/>
    <w:rsid w:val="001E0161"/>
    <w:rsid w:val="001E091B"/>
    <w:rsid w:val="001E0D31"/>
    <w:rsid w:val="001E0FF5"/>
    <w:rsid w:val="001E1BD7"/>
    <w:rsid w:val="001E3991"/>
    <w:rsid w:val="001E3D80"/>
    <w:rsid w:val="001E438D"/>
    <w:rsid w:val="001E4405"/>
    <w:rsid w:val="001E50F2"/>
    <w:rsid w:val="001E5290"/>
    <w:rsid w:val="001E597F"/>
    <w:rsid w:val="001E5BD8"/>
    <w:rsid w:val="001E60E9"/>
    <w:rsid w:val="001E6212"/>
    <w:rsid w:val="001E728B"/>
    <w:rsid w:val="001F1445"/>
    <w:rsid w:val="001F14E8"/>
    <w:rsid w:val="001F1515"/>
    <w:rsid w:val="001F1EB6"/>
    <w:rsid w:val="001F257B"/>
    <w:rsid w:val="001F2F76"/>
    <w:rsid w:val="001F327C"/>
    <w:rsid w:val="001F35CA"/>
    <w:rsid w:val="001F38EF"/>
    <w:rsid w:val="001F452D"/>
    <w:rsid w:val="001F570C"/>
    <w:rsid w:val="001F5F36"/>
    <w:rsid w:val="001F5F4B"/>
    <w:rsid w:val="001F6253"/>
    <w:rsid w:val="001F647D"/>
    <w:rsid w:val="001F75FA"/>
    <w:rsid w:val="001F768E"/>
    <w:rsid w:val="001F7883"/>
    <w:rsid w:val="00200BF4"/>
    <w:rsid w:val="002015DB"/>
    <w:rsid w:val="0020181B"/>
    <w:rsid w:val="00201A36"/>
    <w:rsid w:val="00202588"/>
    <w:rsid w:val="00203A32"/>
    <w:rsid w:val="00203DF3"/>
    <w:rsid w:val="0020430E"/>
    <w:rsid w:val="002048BD"/>
    <w:rsid w:val="00205A8A"/>
    <w:rsid w:val="00206699"/>
    <w:rsid w:val="00207358"/>
    <w:rsid w:val="00210957"/>
    <w:rsid w:val="00210D00"/>
    <w:rsid w:val="002110AF"/>
    <w:rsid w:val="0021257A"/>
    <w:rsid w:val="002126B8"/>
    <w:rsid w:val="002129B6"/>
    <w:rsid w:val="00214343"/>
    <w:rsid w:val="002143F0"/>
    <w:rsid w:val="00215402"/>
    <w:rsid w:val="002158E7"/>
    <w:rsid w:val="00215B51"/>
    <w:rsid w:val="00216AD6"/>
    <w:rsid w:val="00216B99"/>
    <w:rsid w:val="00217189"/>
    <w:rsid w:val="0021732F"/>
    <w:rsid w:val="00217E7E"/>
    <w:rsid w:val="00217FEC"/>
    <w:rsid w:val="00220343"/>
    <w:rsid w:val="00221ECA"/>
    <w:rsid w:val="00221EFF"/>
    <w:rsid w:val="0022329B"/>
    <w:rsid w:val="002232BC"/>
    <w:rsid w:val="00224137"/>
    <w:rsid w:val="00224221"/>
    <w:rsid w:val="0022428B"/>
    <w:rsid w:val="00224DA2"/>
    <w:rsid w:val="0022608A"/>
    <w:rsid w:val="00226B64"/>
    <w:rsid w:val="00226C13"/>
    <w:rsid w:val="0022712F"/>
    <w:rsid w:val="00227411"/>
    <w:rsid w:val="00231062"/>
    <w:rsid w:val="00231159"/>
    <w:rsid w:val="0023115A"/>
    <w:rsid w:val="00231D0D"/>
    <w:rsid w:val="00232839"/>
    <w:rsid w:val="00233537"/>
    <w:rsid w:val="002340F6"/>
    <w:rsid w:val="00234F90"/>
    <w:rsid w:val="00235486"/>
    <w:rsid w:val="002354EF"/>
    <w:rsid w:val="0023705A"/>
    <w:rsid w:val="00237336"/>
    <w:rsid w:val="0023739B"/>
    <w:rsid w:val="00237626"/>
    <w:rsid w:val="00241AF2"/>
    <w:rsid w:val="002421B6"/>
    <w:rsid w:val="00242397"/>
    <w:rsid w:val="002426C8"/>
    <w:rsid w:val="00242AE9"/>
    <w:rsid w:val="00242C0A"/>
    <w:rsid w:val="00243022"/>
    <w:rsid w:val="0024319B"/>
    <w:rsid w:val="00243792"/>
    <w:rsid w:val="00243D81"/>
    <w:rsid w:val="00243DA3"/>
    <w:rsid w:val="00243EF7"/>
    <w:rsid w:val="002442AA"/>
    <w:rsid w:val="0024458D"/>
    <w:rsid w:val="00244ADA"/>
    <w:rsid w:val="00244AE4"/>
    <w:rsid w:val="00244FC1"/>
    <w:rsid w:val="0024558A"/>
    <w:rsid w:val="00245AC2"/>
    <w:rsid w:val="00245B05"/>
    <w:rsid w:val="00245D1B"/>
    <w:rsid w:val="00245EDB"/>
    <w:rsid w:val="002462B9"/>
    <w:rsid w:val="002463C5"/>
    <w:rsid w:val="00246FBA"/>
    <w:rsid w:val="00247049"/>
    <w:rsid w:val="002475CE"/>
    <w:rsid w:val="00247B7F"/>
    <w:rsid w:val="00247BD1"/>
    <w:rsid w:val="00247EB1"/>
    <w:rsid w:val="00250130"/>
    <w:rsid w:val="00250262"/>
    <w:rsid w:val="002503DC"/>
    <w:rsid w:val="0025048D"/>
    <w:rsid w:val="00250538"/>
    <w:rsid w:val="00250544"/>
    <w:rsid w:val="00250565"/>
    <w:rsid w:val="00251221"/>
    <w:rsid w:val="002526A4"/>
    <w:rsid w:val="00252713"/>
    <w:rsid w:val="00254946"/>
    <w:rsid w:val="00255035"/>
    <w:rsid w:val="00255C77"/>
    <w:rsid w:val="0025644D"/>
    <w:rsid w:val="00257730"/>
    <w:rsid w:val="0025787C"/>
    <w:rsid w:val="00257B9F"/>
    <w:rsid w:val="00260373"/>
    <w:rsid w:val="0026055A"/>
    <w:rsid w:val="0026162C"/>
    <w:rsid w:val="002618BE"/>
    <w:rsid w:val="00262E9C"/>
    <w:rsid w:val="00263287"/>
    <w:rsid w:val="002637E7"/>
    <w:rsid w:val="002638FD"/>
    <w:rsid w:val="00263DBA"/>
    <w:rsid w:val="002643EB"/>
    <w:rsid w:val="0026600E"/>
    <w:rsid w:val="0026652B"/>
    <w:rsid w:val="00266A0A"/>
    <w:rsid w:val="002676D7"/>
    <w:rsid w:val="00267C91"/>
    <w:rsid w:val="00267E60"/>
    <w:rsid w:val="0027067C"/>
    <w:rsid w:val="00272CEB"/>
    <w:rsid w:val="002746DE"/>
    <w:rsid w:val="00274C4B"/>
    <w:rsid w:val="00274DD6"/>
    <w:rsid w:val="00274E46"/>
    <w:rsid w:val="002752B1"/>
    <w:rsid w:val="00275DA4"/>
    <w:rsid w:val="00275E9D"/>
    <w:rsid w:val="0027671F"/>
    <w:rsid w:val="00276C1F"/>
    <w:rsid w:val="0027700E"/>
    <w:rsid w:val="002807D6"/>
    <w:rsid w:val="00281458"/>
    <w:rsid w:val="002814EE"/>
    <w:rsid w:val="002817D8"/>
    <w:rsid w:val="00282142"/>
    <w:rsid w:val="00283C55"/>
    <w:rsid w:val="00284600"/>
    <w:rsid w:val="0028467C"/>
    <w:rsid w:val="00284710"/>
    <w:rsid w:val="00284FE5"/>
    <w:rsid w:val="002854CF"/>
    <w:rsid w:val="00285DBD"/>
    <w:rsid w:val="00286032"/>
    <w:rsid w:val="0028727D"/>
    <w:rsid w:val="00287E0C"/>
    <w:rsid w:val="00290080"/>
    <w:rsid w:val="0029195F"/>
    <w:rsid w:val="00291C07"/>
    <w:rsid w:val="00291C0E"/>
    <w:rsid w:val="002924B7"/>
    <w:rsid w:val="00292FE9"/>
    <w:rsid w:val="002945D4"/>
    <w:rsid w:val="00295668"/>
    <w:rsid w:val="002962B6"/>
    <w:rsid w:val="00296870"/>
    <w:rsid w:val="00296FD9"/>
    <w:rsid w:val="002A08A6"/>
    <w:rsid w:val="002A0C2D"/>
    <w:rsid w:val="002A0C31"/>
    <w:rsid w:val="002A0F08"/>
    <w:rsid w:val="002A160B"/>
    <w:rsid w:val="002A3861"/>
    <w:rsid w:val="002A3D83"/>
    <w:rsid w:val="002A40B1"/>
    <w:rsid w:val="002A472E"/>
    <w:rsid w:val="002A47A3"/>
    <w:rsid w:val="002A4F73"/>
    <w:rsid w:val="002A5106"/>
    <w:rsid w:val="002A55F3"/>
    <w:rsid w:val="002A6D1B"/>
    <w:rsid w:val="002A6DFE"/>
    <w:rsid w:val="002A7085"/>
    <w:rsid w:val="002A7834"/>
    <w:rsid w:val="002B17A7"/>
    <w:rsid w:val="002B1D9A"/>
    <w:rsid w:val="002B1FBF"/>
    <w:rsid w:val="002B20B8"/>
    <w:rsid w:val="002B26C9"/>
    <w:rsid w:val="002B2772"/>
    <w:rsid w:val="002B3305"/>
    <w:rsid w:val="002B38E7"/>
    <w:rsid w:val="002B4B86"/>
    <w:rsid w:val="002B50C1"/>
    <w:rsid w:val="002B51FC"/>
    <w:rsid w:val="002B64E8"/>
    <w:rsid w:val="002B655B"/>
    <w:rsid w:val="002B6F06"/>
    <w:rsid w:val="002C14D5"/>
    <w:rsid w:val="002C1955"/>
    <w:rsid w:val="002C1C54"/>
    <w:rsid w:val="002C2141"/>
    <w:rsid w:val="002C2160"/>
    <w:rsid w:val="002C2625"/>
    <w:rsid w:val="002C2C43"/>
    <w:rsid w:val="002C377A"/>
    <w:rsid w:val="002C522B"/>
    <w:rsid w:val="002C5256"/>
    <w:rsid w:val="002C531E"/>
    <w:rsid w:val="002C5797"/>
    <w:rsid w:val="002C63D8"/>
    <w:rsid w:val="002C6774"/>
    <w:rsid w:val="002C73FB"/>
    <w:rsid w:val="002C7980"/>
    <w:rsid w:val="002D04B2"/>
    <w:rsid w:val="002D0F09"/>
    <w:rsid w:val="002D1CAF"/>
    <w:rsid w:val="002D375C"/>
    <w:rsid w:val="002D3A2C"/>
    <w:rsid w:val="002D568E"/>
    <w:rsid w:val="002D641F"/>
    <w:rsid w:val="002D69A0"/>
    <w:rsid w:val="002D725B"/>
    <w:rsid w:val="002D72D9"/>
    <w:rsid w:val="002D7D4A"/>
    <w:rsid w:val="002E04F9"/>
    <w:rsid w:val="002E0567"/>
    <w:rsid w:val="002E0893"/>
    <w:rsid w:val="002E0A88"/>
    <w:rsid w:val="002E2805"/>
    <w:rsid w:val="002E32E2"/>
    <w:rsid w:val="002E383E"/>
    <w:rsid w:val="002E4B20"/>
    <w:rsid w:val="002E586D"/>
    <w:rsid w:val="002E6CBE"/>
    <w:rsid w:val="002E76B1"/>
    <w:rsid w:val="002F0754"/>
    <w:rsid w:val="002F0EAB"/>
    <w:rsid w:val="002F1A62"/>
    <w:rsid w:val="002F1C19"/>
    <w:rsid w:val="002F2228"/>
    <w:rsid w:val="002F4979"/>
    <w:rsid w:val="002F4C27"/>
    <w:rsid w:val="002F4ECE"/>
    <w:rsid w:val="002F59D6"/>
    <w:rsid w:val="002F5EEB"/>
    <w:rsid w:val="002F5F8E"/>
    <w:rsid w:val="002F61B6"/>
    <w:rsid w:val="002F638C"/>
    <w:rsid w:val="002F6C4F"/>
    <w:rsid w:val="002F7CDE"/>
    <w:rsid w:val="002F7F8B"/>
    <w:rsid w:val="0030041F"/>
    <w:rsid w:val="00300A40"/>
    <w:rsid w:val="00300D54"/>
    <w:rsid w:val="00301251"/>
    <w:rsid w:val="00301372"/>
    <w:rsid w:val="003013CF"/>
    <w:rsid w:val="00301964"/>
    <w:rsid w:val="00301BF8"/>
    <w:rsid w:val="0030304B"/>
    <w:rsid w:val="003038B1"/>
    <w:rsid w:val="00303E2A"/>
    <w:rsid w:val="00303E49"/>
    <w:rsid w:val="00304622"/>
    <w:rsid w:val="00305D2D"/>
    <w:rsid w:val="00306771"/>
    <w:rsid w:val="00307019"/>
    <w:rsid w:val="00307046"/>
    <w:rsid w:val="003072DC"/>
    <w:rsid w:val="003074A5"/>
    <w:rsid w:val="00307B0C"/>
    <w:rsid w:val="00311B8D"/>
    <w:rsid w:val="00312696"/>
    <w:rsid w:val="003126F8"/>
    <w:rsid w:val="003129A3"/>
    <w:rsid w:val="00312D10"/>
    <w:rsid w:val="00313799"/>
    <w:rsid w:val="00313884"/>
    <w:rsid w:val="00313BC3"/>
    <w:rsid w:val="00313DAD"/>
    <w:rsid w:val="00314B6E"/>
    <w:rsid w:val="00315DEE"/>
    <w:rsid w:val="00315EF8"/>
    <w:rsid w:val="00316909"/>
    <w:rsid w:val="003170E1"/>
    <w:rsid w:val="003172C5"/>
    <w:rsid w:val="00317412"/>
    <w:rsid w:val="003179BD"/>
    <w:rsid w:val="00317C0B"/>
    <w:rsid w:val="00322762"/>
    <w:rsid w:val="00322C87"/>
    <w:rsid w:val="00323552"/>
    <w:rsid w:val="00323755"/>
    <w:rsid w:val="00324436"/>
    <w:rsid w:val="0033080F"/>
    <w:rsid w:val="00330AA6"/>
    <w:rsid w:val="0033109A"/>
    <w:rsid w:val="00331500"/>
    <w:rsid w:val="00331503"/>
    <w:rsid w:val="003316B2"/>
    <w:rsid w:val="00332E25"/>
    <w:rsid w:val="00334588"/>
    <w:rsid w:val="00334D2A"/>
    <w:rsid w:val="0033507D"/>
    <w:rsid w:val="00335528"/>
    <w:rsid w:val="0033593D"/>
    <w:rsid w:val="00337313"/>
    <w:rsid w:val="00337688"/>
    <w:rsid w:val="0033774B"/>
    <w:rsid w:val="003408C6"/>
    <w:rsid w:val="00340B31"/>
    <w:rsid w:val="00340C9C"/>
    <w:rsid w:val="003412B3"/>
    <w:rsid w:val="0034167F"/>
    <w:rsid w:val="0034186D"/>
    <w:rsid w:val="0034187D"/>
    <w:rsid w:val="003429CE"/>
    <w:rsid w:val="003437BF"/>
    <w:rsid w:val="0034380B"/>
    <w:rsid w:val="00343C61"/>
    <w:rsid w:val="00344086"/>
    <w:rsid w:val="0034437E"/>
    <w:rsid w:val="00344B69"/>
    <w:rsid w:val="003459D3"/>
    <w:rsid w:val="00345CE1"/>
    <w:rsid w:val="0034603B"/>
    <w:rsid w:val="003461AF"/>
    <w:rsid w:val="003464AA"/>
    <w:rsid w:val="003466EA"/>
    <w:rsid w:val="00346FB4"/>
    <w:rsid w:val="00350196"/>
    <w:rsid w:val="003502A1"/>
    <w:rsid w:val="0035047C"/>
    <w:rsid w:val="0035054D"/>
    <w:rsid w:val="003512A1"/>
    <w:rsid w:val="003512BF"/>
    <w:rsid w:val="00351625"/>
    <w:rsid w:val="00351AB6"/>
    <w:rsid w:val="00352333"/>
    <w:rsid w:val="00352793"/>
    <w:rsid w:val="003527B0"/>
    <w:rsid w:val="00352908"/>
    <w:rsid w:val="00353E59"/>
    <w:rsid w:val="003545A0"/>
    <w:rsid w:val="00355B19"/>
    <w:rsid w:val="003570F2"/>
    <w:rsid w:val="0035775F"/>
    <w:rsid w:val="00357DF4"/>
    <w:rsid w:val="00357FDA"/>
    <w:rsid w:val="00360266"/>
    <w:rsid w:val="003605A9"/>
    <w:rsid w:val="003605C4"/>
    <w:rsid w:val="003606C5"/>
    <w:rsid w:val="00361279"/>
    <w:rsid w:val="003621A6"/>
    <w:rsid w:val="003628F2"/>
    <w:rsid w:val="00362FDB"/>
    <w:rsid w:val="00363DFF"/>
    <w:rsid w:val="003648B8"/>
    <w:rsid w:val="00365001"/>
    <w:rsid w:val="00365502"/>
    <w:rsid w:val="0036572E"/>
    <w:rsid w:val="003663F8"/>
    <w:rsid w:val="00367713"/>
    <w:rsid w:val="00371139"/>
    <w:rsid w:val="00371831"/>
    <w:rsid w:val="00373293"/>
    <w:rsid w:val="00373E80"/>
    <w:rsid w:val="00374315"/>
    <w:rsid w:val="003745C8"/>
    <w:rsid w:val="00375209"/>
    <w:rsid w:val="00375488"/>
    <w:rsid w:val="003754B5"/>
    <w:rsid w:val="00376A5A"/>
    <w:rsid w:val="00377541"/>
    <w:rsid w:val="00380251"/>
    <w:rsid w:val="00380D9B"/>
    <w:rsid w:val="00381695"/>
    <w:rsid w:val="00383195"/>
    <w:rsid w:val="003835BE"/>
    <w:rsid w:val="00385CF3"/>
    <w:rsid w:val="00385D27"/>
    <w:rsid w:val="0038651D"/>
    <w:rsid w:val="0038795B"/>
    <w:rsid w:val="003879D8"/>
    <w:rsid w:val="00390C7E"/>
    <w:rsid w:val="00391A4A"/>
    <w:rsid w:val="00392037"/>
    <w:rsid w:val="003920DB"/>
    <w:rsid w:val="0039295B"/>
    <w:rsid w:val="00392DE4"/>
    <w:rsid w:val="00393C6B"/>
    <w:rsid w:val="00393D36"/>
    <w:rsid w:val="00393FD2"/>
    <w:rsid w:val="00393FEC"/>
    <w:rsid w:val="003945B9"/>
    <w:rsid w:val="00394790"/>
    <w:rsid w:val="00394DDA"/>
    <w:rsid w:val="00396921"/>
    <w:rsid w:val="00396B5F"/>
    <w:rsid w:val="003973D4"/>
    <w:rsid w:val="00397D54"/>
    <w:rsid w:val="003A0266"/>
    <w:rsid w:val="003A07CC"/>
    <w:rsid w:val="003A0C58"/>
    <w:rsid w:val="003A1B84"/>
    <w:rsid w:val="003A26F6"/>
    <w:rsid w:val="003A44BA"/>
    <w:rsid w:val="003A62F2"/>
    <w:rsid w:val="003A648F"/>
    <w:rsid w:val="003A679B"/>
    <w:rsid w:val="003A742E"/>
    <w:rsid w:val="003A7FB7"/>
    <w:rsid w:val="003B2458"/>
    <w:rsid w:val="003B28FE"/>
    <w:rsid w:val="003B30F0"/>
    <w:rsid w:val="003B3358"/>
    <w:rsid w:val="003B33B0"/>
    <w:rsid w:val="003B44BB"/>
    <w:rsid w:val="003B4AD3"/>
    <w:rsid w:val="003B4D9D"/>
    <w:rsid w:val="003B564B"/>
    <w:rsid w:val="003B5890"/>
    <w:rsid w:val="003B5B85"/>
    <w:rsid w:val="003B7306"/>
    <w:rsid w:val="003B7F0A"/>
    <w:rsid w:val="003C1651"/>
    <w:rsid w:val="003C1937"/>
    <w:rsid w:val="003C24B7"/>
    <w:rsid w:val="003C24C5"/>
    <w:rsid w:val="003C2682"/>
    <w:rsid w:val="003C268A"/>
    <w:rsid w:val="003C298C"/>
    <w:rsid w:val="003C2C39"/>
    <w:rsid w:val="003C2D3C"/>
    <w:rsid w:val="003C3BD4"/>
    <w:rsid w:val="003C3C18"/>
    <w:rsid w:val="003C4A19"/>
    <w:rsid w:val="003C4B6B"/>
    <w:rsid w:val="003C4E6E"/>
    <w:rsid w:val="003C539B"/>
    <w:rsid w:val="003C573F"/>
    <w:rsid w:val="003C5A12"/>
    <w:rsid w:val="003C5DEE"/>
    <w:rsid w:val="003C6099"/>
    <w:rsid w:val="003C65A3"/>
    <w:rsid w:val="003C675B"/>
    <w:rsid w:val="003C714F"/>
    <w:rsid w:val="003C7BB9"/>
    <w:rsid w:val="003D1714"/>
    <w:rsid w:val="003D26DA"/>
    <w:rsid w:val="003D2D46"/>
    <w:rsid w:val="003D2D8F"/>
    <w:rsid w:val="003D421D"/>
    <w:rsid w:val="003D61D4"/>
    <w:rsid w:val="003D6285"/>
    <w:rsid w:val="003D7AA1"/>
    <w:rsid w:val="003D7E0A"/>
    <w:rsid w:val="003E0723"/>
    <w:rsid w:val="003E07E1"/>
    <w:rsid w:val="003E1824"/>
    <w:rsid w:val="003E1FD8"/>
    <w:rsid w:val="003E2725"/>
    <w:rsid w:val="003E40E1"/>
    <w:rsid w:val="003E59C7"/>
    <w:rsid w:val="003E7B80"/>
    <w:rsid w:val="003F03D8"/>
    <w:rsid w:val="003F058D"/>
    <w:rsid w:val="003F089D"/>
    <w:rsid w:val="003F1D1B"/>
    <w:rsid w:val="003F2597"/>
    <w:rsid w:val="003F29E0"/>
    <w:rsid w:val="003F3277"/>
    <w:rsid w:val="003F3767"/>
    <w:rsid w:val="003F5610"/>
    <w:rsid w:val="003F5E63"/>
    <w:rsid w:val="003F6451"/>
    <w:rsid w:val="003F655F"/>
    <w:rsid w:val="003F7523"/>
    <w:rsid w:val="003F76C2"/>
    <w:rsid w:val="003F77B4"/>
    <w:rsid w:val="00400155"/>
    <w:rsid w:val="004004D5"/>
    <w:rsid w:val="004007F0"/>
    <w:rsid w:val="00401A10"/>
    <w:rsid w:val="00401BA3"/>
    <w:rsid w:val="00401CB9"/>
    <w:rsid w:val="0040288D"/>
    <w:rsid w:val="00403869"/>
    <w:rsid w:val="00403B72"/>
    <w:rsid w:val="00404192"/>
    <w:rsid w:val="0040487A"/>
    <w:rsid w:val="004049B3"/>
    <w:rsid w:val="004055BF"/>
    <w:rsid w:val="004063E0"/>
    <w:rsid w:val="00406425"/>
    <w:rsid w:val="00406432"/>
    <w:rsid w:val="004066FF"/>
    <w:rsid w:val="00407A29"/>
    <w:rsid w:val="00407AC0"/>
    <w:rsid w:val="004105C9"/>
    <w:rsid w:val="00410B74"/>
    <w:rsid w:val="00410E53"/>
    <w:rsid w:val="00411AAA"/>
    <w:rsid w:val="00412690"/>
    <w:rsid w:val="00413F94"/>
    <w:rsid w:val="004146C1"/>
    <w:rsid w:val="00414704"/>
    <w:rsid w:val="00414AAF"/>
    <w:rsid w:val="00414D70"/>
    <w:rsid w:val="0041514C"/>
    <w:rsid w:val="00415177"/>
    <w:rsid w:val="0041526C"/>
    <w:rsid w:val="0041674C"/>
    <w:rsid w:val="00417D62"/>
    <w:rsid w:val="00420A32"/>
    <w:rsid w:val="00420BAB"/>
    <w:rsid w:val="004211A2"/>
    <w:rsid w:val="004212EA"/>
    <w:rsid w:val="00421BE7"/>
    <w:rsid w:val="004225FF"/>
    <w:rsid w:val="00422FE9"/>
    <w:rsid w:val="004230C3"/>
    <w:rsid w:val="00425683"/>
    <w:rsid w:val="004260B5"/>
    <w:rsid w:val="004265A6"/>
    <w:rsid w:val="00426FD8"/>
    <w:rsid w:val="0042740B"/>
    <w:rsid w:val="00427497"/>
    <w:rsid w:val="0042778A"/>
    <w:rsid w:val="004278D4"/>
    <w:rsid w:val="004279BB"/>
    <w:rsid w:val="00430CB4"/>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6C9"/>
    <w:rsid w:val="00435A69"/>
    <w:rsid w:val="00435C00"/>
    <w:rsid w:val="00436A60"/>
    <w:rsid w:val="004378DC"/>
    <w:rsid w:val="004407B6"/>
    <w:rsid w:val="0044189E"/>
    <w:rsid w:val="00442098"/>
    <w:rsid w:val="004420F8"/>
    <w:rsid w:val="004422DB"/>
    <w:rsid w:val="00442458"/>
    <w:rsid w:val="00442735"/>
    <w:rsid w:val="004431A6"/>
    <w:rsid w:val="004434F2"/>
    <w:rsid w:val="00444AEC"/>
    <w:rsid w:val="004462CC"/>
    <w:rsid w:val="00446768"/>
    <w:rsid w:val="00447648"/>
    <w:rsid w:val="00447665"/>
    <w:rsid w:val="00450E12"/>
    <w:rsid w:val="0045136E"/>
    <w:rsid w:val="004517B3"/>
    <w:rsid w:val="004519C4"/>
    <w:rsid w:val="0045201E"/>
    <w:rsid w:val="00452205"/>
    <w:rsid w:val="00452B22"/>
    <w:rsid w:val="0045333B"/>
    <w:rsid w:val="00453CDE"/>
    <w:rsid w:val="00453D56"/>
    <w:rsid w:val="00453E6B"/>
    <w:rsid w:val="004544B6"/>
    <w:rsid w:val="00456760"/>
    <w:rsid w:val="004573CA"/>
    <w:rsid w:val="00457E77"/>
    <w:rsid w:val="0046071C"/>
    <w:rsid w:val="00461145"/>
    <w:rsid w:val="00461DA8"/>
    <w:rsid w:val="00462AC4"/>
    <w:rsid w:val="004634D0"/>
    <w:rsid w:val="00463786"/>
    <w:rsid w:val="00463E33"/>
    <w:rsid w:val="00464305"/>
    <w:rsid w:val="004646F1"/>
    <w:rsid w:val="004648E9"/>
    <w:rsid w:val="00464ED6"/>
    <w:rsid w:val="00465299"/>
    <w:rsid w:val="004654A2"/>
    <w:rsid w:val="00465616"/>
    <w:rsid w:val="00465EDD"/>
    <w:rsid w:val="004660CD"/>
    <w:rsid w:val="00467241"/>
    <w:rsid w:val="00467C5A"/>
    <w:rsid w:val="00470D57"/>
    <w:rsid w:val="00470E19"/>
    <w:rsid w:val="00471780"/>
    <w:rsid w:val="00471B61"/>
    <w:rsid w:val="00472072"/>
    <w:rsid w:val="004751F1"/>
    <w:rsid w:val="004759ED"/>
    <w:rsid w:val="00475E66"/>
    <w:rsid w:val="00476649"/>
    <w:rsid w:val="0047735D"/>
    <w:rsid w:val="0047794B"/>
    <w:rsid w:val="00481620"/>
    <w:rsid w:val="004823D7"/>
    <w:rsid w:val="0048262F"/>
    <w:rsid w:val="00482850"/>
    <w:rsid w:val="0048346D"/>
    <w:rsid w:val="004838E2"/>
    <w:rsid w:val="00483EED"/>
    <w:rsid w:val="0048402F"/>
    <w:rsid w:val="004841BE"/>
    <w:rsid w:val="00485D89"/>
    <w:rsid w:val="00486056"/>
    <w:rsid w:val="00487109"/>
    <w:rsid w:val="004874B3"/>
    <w:rsid w:val="00487B94"/>
    <w:rsid w:val="004910B7"/>
    <w:rsid w:val="00491A16"/>
    <w:rsid w:val="00491F45"/>
    <w:rsid w:val="00493D41"/>
    <w:rsid w:val="00494317"/>
    <w:rsid w:val="004945D6"/>
    <w:rsid w:val="004947D8"/>
    <w:rsid w:val="00495200"/>
    <w:rsid w:val="004952B2"/>
    <w:rsid w:val="00495E18"/>
    <w:rsid w:val="0049683F"/>
    <w:rsid w:val="0049743F"/>
    <w:rsid w:val="004974D7"/>
    <w:rsid w:val="00497B29"/>
    <w:rsid w:val="00497EC3"/>
    <w:rsid w:val="004A0F2B"/>
    <w:rsid w:val="004A1F7A"/>
    <w:rsid w:val="004A1FFB"/>
    <w:rsid w:val="004A257C"/>
    <w:rsid w:val="004A4379"/>
    <w:rsid w:val="004A452C"/>
    <w:rsid w:val="004A4B19"/>
    <w:rsid w:val="004A4CA7"/>
    <w:rsid w:val="004A599C"/>
    <w:rsid w:val="004A7E29"/>
    <w:rsid w:val="004B2CD1"/>
    <w:rsid w:val="004B3310"/>
    <w:rsid w:val="004B398D"/>
    <w:rsid w:val="004B39AC"/>
    <w:rsid w:val="004B3AF2"/>
    <w:rsid w:val="004B44D9"/>
    <w:rsid w:val="004B4D4C"/>
    <w:rsid w:val="004B4DB8"/>
    <w:rsid w:val="004B4FBC"/>
    <w:rsid w:val="004B5132"/>
    <w:rsid w:val="004B5308"/>
    <w:rsid w:val="004B5448"/>
    <w:rsid w:val="004B5CD1"/>
    <w:rsid w:val="004B6A00"/>
    <w:rsid w:val="004B6FAC"/>
    <w:rsid w:val="004B6FB7"/>
    <w:rsid w:val="004B7FF8"/>
    <w:rsid w:val="004C027B"/>
    <w:rsid w:val="004C02B3"/>
    <w:rsid w:val="004C0EC5"/>
    <w:rsid w:val="004C132D"/>
    <w:rsid w:val="004C1698"/>
    <w:rsid w:val="004C2290"/>
    <w:rsid w:val="004C2622"/>
    <w:rsid w:val="004C2D7C"/>
    <w:rsid w:val="004C3029"/>
    <w:rsid w:val="004C37BB"/>
    <w:rsid w:val="004C3AC7"/>
    <w:rsid w:val="004C3B22"/>
    <w:rsid w:val="004C4594"/>
    <w:rsid w:val="004C47E2"/>
    <w:rsid w:val="004C485B"/>
    <w:rsid w:val="004C4A92"/>
    <w:rsid w:val="004C55AE"/>
    <w:rsid w:val="004C5A87"/>
    <w:rsid w:val="004C5AEB"/>
    <w:rsid w:val="004C6229"/>
    <w:rsid w:val="004C72FA"/>
    <w:rsid w:val="004C7CF2"/>
    <w:rsid w:val="004D01BE"/>
    <w:rsid w:val="004D0AA6"/>
    <w:rsid w:val="004D0E9A"/>
    <w:rsid w:val="004D1386"/>
    <w:rsid w:val="004D1498"/>
    <w:rsid w:val="004D2307"/>
    <w:rsid w:val="004D2643"/>
    <w:rsid w:val="004D348A"/>
    <w:rsid w:val="004D3B4F"/>
    <w:rsid w:val="004D47FA"/>
    <w:rsid w:val="004D4E74"/>
    <w:rsid w:val="004D5353"/>
    <w:rsid w:val="004D5614"/>
    <w:rsid w:val="004D5DED"/>
    <w:rsid w:val="004E0591"/>
    <w:rsid w:val="004E0607"/>
    <w:rsid w:val="004E0876"/>
    <w:rsid w:val="004E212F"/>
    <w:rsid w:val="004E2429"/>
    <w:rsid w:val="004E246C"/>
    <w:rsid w:val="004E32D4"/>
    <w:rsid w:val="004E3849"/>
    <w:rsid w:val="004E4328"/>
    <w:rsid w:val="004E4BD9"/>
    <w:rsid w:val="004E4FDD"/>
    <w:rsid w:val="004E5DAD"/>
    <w:rsid w:val="004E6CEA"/>
    <w:rsid w:val="004E6EE2"/>
    <w:rsid w:val="004E7F06"/>
    <w:rsid w:val="004F08BE"/>
    <w:rsid w:val="004F0F51"/>
    <w:rsid w:val="004F0F99"/>
    <w:rsid w:val="004F10EA"/>
    <w:rsid w:val="004F1495"/>
    <w:rsid w:val="004F167E"/>
    <w:rsid w:val="004F38F4"/>
    <w:rsid w:val="004F3957"/>
    <w:rsid w:val="004F454D"/>
    <w:rsid w:val="004F4F9D"/>
    <w:rsid w:val="004F6CD2"/>
    <w:rsid w:val="004F7ADA"/>
    <w:rsid w:val="0050011B"/>
    <w:rsid w:val="00500633"/>
    <w:rsid w:val="00500C35"/>
    <w:rsid w:val="00501258"/>
    <w:rsid w:val="005013B2"/>
    <w:rsid w:val="00502601"/>
    <w:rsid w:val="0050364E"/>
    <w:rsid w:val="00503988"/>
    <w:rsid w:val="005043EA"/>
    <w:rsid w:val="005045AB"/>
    <w:rsid w:val="005045F0"/>
    <w:rsid w:val="00505778"/>
    <w:rsid w:val="00505DF2"/>
    <w:rsid w:val="005070D4"/>
    <w:rsid w:val="005074FB"/>
    <w:rsid w:val="005110A0"/>
    <w:rsid w:val="00511180"/>
    <w:rsid w:val="0051212F"/>
    <w:rsid w:val="00513161"/>
    <w:rsid w:val="0051347A"/>
    <w:rsid w:val="00514B56"/>
    <w:rsid w:val="00514EE3"/>
    <w:rsid w:val="005150DC"/>
    <w:rsid w:val="00515BD1"/>
    <w:rsid w:val="00515D96"/>
    <w:rsid w:val="005175E2"/>
    <w:rsid w:val="0051764C"/>
    <w:rsid w:val="005179BB"/>
    <w:rsid w:val="005209D2"/>
    <w:rsid w:val="005209E5"/>
    <w:rsid w:val="00521274"/>
    <w:rsid w:val="005222E2"/>
    <w:rsid w:val="00523E57"/>
    <w:rsid w:val="0052429A"/>
    <w:rsid w:val="005243F7"/>
    <w:rsid w:val="005246EF"/>
    <w:rsid w:val="005247C8"/>
    <w:rsid w:val="00524BD5"/>
    <w:rsid w:val="00525133"/>
    <w:rsid w:val="00526198"/>
    <w:rsid w:val="00526AA9"/>
    <w:rsid w:val="00526BAB"/>
    <w:rsid w:val="00527299"/>
    <w:rsid w:val="00530EC3"/>
    <w:rsid w:val="005318A7"/>
    <w:rsid w:val="005335CB"/>
    <w:rsid w:val="00533987"/>
    <w:rsid w:val="00533B5B"/>
    <w:rsid w:val="00533FC0"/>
    <w:rsid w:val="00534124"/>
    <w:rsid w:val="00535169"/>
    <w:rsid w:val="005351CA"/>
    <w:rsid w:val="00535F5C"/>
    <w:rsid w:val="00536D7D"/>
    <w:rsid w:val="00540724"/>
    <w:rsid w:val="0054148A"/>
    <w:rsid w:val="00542C29"/>
    <w:rsid w:val="00542C48"/>
    <w:rsid w:val="00543732"/>
    <w:rsid w:val="00543E46"/>
    <w:rsid w:val="005446C1"/>
    <w:rsid w:val="00545287"/>
    <w:rsid w:val="005455E1"/>
    <w:rsid w:val="00546210"/>
    <w:rsid w:val="005479C2"/>
    <w:rsid w:val="005503D4"/>
    <w:rsid w:val="0055043E"/>
    <w:rsid w:val="00550AC4"/>
    <w:rsid w:val="00550B23"/>
    <w:rsid w:val="0055186A"/>
    <w:rsid w:val="00551E02"/>
    <w:rsid w:val="00552168"/>
    <w:rsid w:val="00552DCC"/>
    <w:rsid w:val="00552EA4"/>
    <w:rsid w:val="00553431"/>
    <w:rsid w:val="0055353B"/>
    <w:rsid w:val="00553D51"/>
    <w:rsid w:val="00553ECA"/>
    <w:rsid w:val="005544F7"/>
    <w:rsid w:val="00554A22"/>
    <w:rsid w:val="00555562"/>
    <w:rsid w:val="0055556E"/>
    <w:rsid w:val="005557A6"/>
    <w:rsid w:val="00555CBB"/>
    <w:rsid w:val="00555D97"/>
    <w:rsid w:val="0055641C"/>
    <w:rsid w:val="00556EF4"/>
    <w:rsid w:val="0056188C"/>
    <w:rsid w:val="00563792"/>
    <w:rsid w:val="00563866"/>
    <w:rsid w:val="00563B7F"/>
    <w:rsid w:val="00563CB0"/>
    <w:rsid w:val="00566022"/>
    <w:rsid w:val="0056618E"/>
    <w:rsid w:val="00566ED3"/>
    <w:rsid w:val="00567C68"/>
    <w:rsid w:val="00567D8C"/>
    <w:rsid w:val="00567DF9"/>
    <w:rsid w:val="00570276"/>
    <w:rsid w:val="0057093C"/>
    <w:rsid w:val="00570C54"/>
    <w:rsid w:val="00572730"/>
    <w:rsid w:val="00572CDD"/>
    <w:rsid w:val="00572F70"/>
    <w:rsid w:val="00573154"/>
    <w:rsid w:val="005742AD"/>
    <w:rsid w:val="005764E7"/>
    <w:rsid w:val="005767C7"/>
    <w:rsid w:val="00577705"/>
    <w:rsid w:val="005777F8"/>
    <w:rsid w:val="0057783C"/>
    <w:rsid w:val="00577CF7"/>
    <w:rsid w:val="005804B5"/>
    <w:rsid w:val="00580E34"/>
    <w:rsid w:val="005826CD"/>
    <w:rsid w:val="00583118"/>
    <w:rsid w:val="00583DF4"/>
    <w:rsid w:val="0058401F"/>
    <w:rsid w:val="00584969"/>
    <w:rsid w:val="005857AA"/>
    <w:rsid w:val="0058582A"/>
    <w:rsid w:val="00585C1D"/>
    <w:rsid w:val="00585DE7"/>
    <w:rsid w:val="00585F78"/>
    <w:rsid w:val="00586720"/>
    <w:rsid w:val="0058689A"/>
    <w:rsid w:val="00586F57"/>
    <w:rsid w:val="00587CA1"/>
    <w:rsid w:val="00590DAA"/>
    <w:rsid w:val="00591E84"/>
    <w:rsid w:val="00591F76"/>
    <w:rsid w:val="00592A04"/>
    <w:rsid w:val="005933BF"/>
    <w:rsid w:val="0059384F"/>
    <w:rsid w:val="00594238"/>
    <w:rsid w:val="00595476"/>
    <w:rsid w:val="00595C12"/>
    <w:rsid w:val="00595DBE"/>
    <w:rsid w:val="0059615C"/>
    <w:rsid w:val="00596474"/>
    <w:rsid w:val="00597486"/>
    <w:rsid w:val="00597A7D"/>
    <w:rsid w:val="00597DD9"/>
    <w:rsid w:val="005A1407"/>
    <w:rsid w:val="005A2175"/>
    <w:rsid w:val="005A2BFA"/>
    <w:rsid w:val="005A36E5"/>
    <w:rsid w:val="005A5963"/>
    <w:rsid w:val="005A5F1B"/>
    <w:rsid w:val="005A6530"/>
    <w:rsid w:val="005A7628"/>
    <w:rsid w:val="005A7F8C"/>
    <w:rsid w:val="005B06BD"/>
    <w:rsid w:val="005B0E73"/>
    <w:rsid w:val="005B0F62"/>
    <w:rsid w:val="005B10ED"/>
    <w:rsid w:val="005B195C"/>
    <w:rsid w:val="005B1F39"/>
    <w:rsid w:val="005B2A10"/>
    <w:rsid w:val="005B2B01"/>
    <w:rsid w:val="005B399D"/>
    <w:rsid w:val="005B4B5A"/>
    <w:rsid w:val="005B4D3A"/>
    <w:rsid w:val="005B54EC"/>
    <w:rsid w:val="005B5540"/>
    <w:rsid w:val="005B628F"/>
    <w:rsid w:val="005B77FA"/>
    <w:rsid w:val="005B7B65"/>
    <w:rsid w:val="005C11B7"/>
    <w:rsid w:val="005C131E"/>
    <w:rsid w:val="005C1C5F"/>
    <w:rsid w:val="005C1F9B"/>
    <w:rsid w:val="005C244C"/>
    <w:rsid w:val="005C43D7"/>
    <w:rsid w:val="005C4C86"/>
    <w:rsid w:val="005C5772"/>
    <w:rsid w:val="005C5914"/>
    <w:rsid w:val="005C5F5D"/>
    <w:rsid w:val="005C697C"/>
    <w:rsid w:val="005C6C30"/>
    <w:rsid w:val="005C7250"/>
    <w:rsid w:val="005C786E"/>
    <w:rsid w:val="005D020D"/>
    <w:rsid w:val="005D04CF"/>
    <w:rsid w:val="005D0A4E"/>
    <w:rsid w:val="005D0A61"/>
    <w:rsid w:val="005D0E43"/>
    <w:rsid w:val="005D1C72"/>
    <w:rsid w:val="005D1CC7"/>
    <w:rsid w:val="005D2787"/>
    <w:rsid w:val="005D2C86"/>
    <w:rsid w:val="005D3848"/>
    <w:rsid w:val="005D3916"/>
    <w:rsid w:val="005D3F87"/>
    <w:rsid w:val="005D56FB"/>
    <w:rsid w:val="005D5C72"/>
    <w:rsid w:val="005D5E7E"/>
    <w:rsid w:val="005D631F"/>
    <w:rsid w:val="005D6691"/>
    <w:rsid w:val="005D6987"/>
    <w:rsid w:val="005D6C77"/>
    <w:rsid w:val="005D76AA"/>
    <w:rsid w:val="005E07E4"/>
    <w:rsid w:val="005E13DE"/>
    <w:rsid w:val="005E238F"/>
    <w:rsid w:val="005E2A58"/>
    <w:rsid w:val="005E34F0"/>
    <w:rsid w:val="005E3DEC"/>
    <w:rsid w:val="005E48B0"/>
    <w:rsid w:val="005E4DD3"/>
    <w:rsid w:val="005E5A05"/>
    <w:rsid w:val="005E65F5"/>
    <w:rsid w:val="005E67B8"/>
    <w:rsid w:val="005E7876"/>
    <w:rsid w:val="005F0F80"/>
    <w:rsid w:val="005F0FCC"/>
    <w:rsid w:val="005F12A1"/>
    <w:rsid w:val="005F15D9"/>
    <w:rsid w:val="005F21CD"/>
    <w:rsid w:val="005F2285"/>
    <w:rsid w:val="005F2F8F"/>
    <w:rsid w:val="005F3BD8"/>
    <w:rsid w:val="005F592E"/>
    <w:rsid w:val="005F5C0F"/>
    <w:rsid w:val="005F769C"/>
    <w:rsid w:val="005F778D"/>
    <w:rsid w:val="0060018B"/>
    <w:rsid w:val="0060042F"/>
    <w:rsid w:val="00600E62"/>
    <w:rsid w:val="006016C7"/>
    <w:rsid w:val="006017D3"/>
    <w:rsid w:val="00602582"/>
    <w:rsid w:val="00602BE0"/>
    <w:rsid w:val="00603DAF"/>
    <w:rsid w:val="006042C2"/>
    <w:rsid w:val="00604AF6"/>
    <w:rsid w:val="006057D0"/>
    <w:rsid w:val="006061E5"/>
    <w:rsid w:val="0060623A"/>
    <w:rsid w:val="00607274"/>
    <w:rsid w:val="006075B6"/>
    <w:rsid w:val="006100EF"/>
    <w:rsid w:val="006101D6"/>
    <w:rsid w:val="006108AD"/>
    <w:rsid w:val="00610E8F"/>
    <w:rsid w:val="00615CD5"/>
    <w:rsid w:val="00615E09"/>
    <w:rsid w:val="00617330"/>
    <w:rsid w:val="00617C57"/>
    <w:rsid w:val="00617FF4"/>
    <w:rsid w:val="006209A2"/>
    <w:rsid w:val="0062124D"/>
    <w:rsid w:val="00621459"/>
    <w:rsid w:val="00621B02"/>
    <w:rsid w:val="00621F0A"/>
    <w:rsid w:val="00623051"/>
    <w:rsid w:val="00623964"/>
    <w:rsid w:val="006240A0"/>
    <w:rsid w:val="00624B7F"/>
    <w:rsid w:val="00624DE7"/>
    <w:rsid w:val="00625115"/>
    <w:rsid w:val="00625350"/>
    <w:rsid w:val="0062576A"/>
    <w:rsid w:val="00626DC7"/>
    <w:rsid w:val="0062781D"/>
    <w:rsid w:val="006303E8"/>
    <w:rsid w:val="00630BDA"/>
    <w:rsid w:val="00631399"/>
    <w:rsid w:val="006318B6"/>
    <w:rsid w:val="00631D08"/>
    <w:rsid w:val="0063204C"/>
    <w:rsid w:val="006320A1"/>
    <w:rsid w:val="0063226C"/>
    <w:rsid w:val="00632412"/>
    <w:rsid w:val="00632725"/>
    <w:rsid w:val="0063324F"/>
    <w:rsid w:val="00633BED"/>
    <w:rsid w:val="00634462"/>
    <w:rsid w:val="00634A2B"/>
    <w:rsid w:val="00634CEF"/>
    <w:rsid w:val="00635B02"/>
    <w:rsid w:val="00636628"/>
    <w:rsid w:val="006366A8"/>
    <w:rsid w:val="0063698A"/>
    <w:rsid w:val="006375AA"/>
    <w:rsid w:val="00637797"/>
    <w:rsid w:val="00640093"/>
    <w:rsid w:val="00641392"/>
    <w:rsid w:val="0064167E"/>
    <w:rsid w:val="00641FE9"/>
    <w:rsid w:val="00642272"/>
    <w:rsid w:val="00642AFB"/>
    <w:rsid w:val="00643CE1"/>
    <w:rsid w:val="006458E7"/>
    <w:rsid w:val="00645E6D"/>
    <w:rsid w:val="0064640C"/>
    <w:rsid w:val="0064665F"/>
    <w:rsid w:val="00647745"/>
    <w:rsid w:val="00647878"/>
    <w:rsid w:val="006479D0"/>
    <w:rsid w:val="00647A8A"/>
    <w:rsid w:val="00647BD1"/>
    <w:rsid w:val="00650BCF"/>
    <w:rsid w:val="00650FCE"/>
    <w:rsid w:val="00652ECE"/>
    <w:rsid w:val="00653DB3"/>
    <w:rsid w:val="00654165"/>
    <w:rsid w:val="006546D1"/>
    <w:rsid w:val="00654AB7"/>
    <w:rsid w:val="00655593"/>
    <w:rsid w:val="0065564A"/>
    <w:rsid w:val="0065575C"/>
    <w:rsid w:val="0065595A"/>
    <w:rsid w:val="006603F5"/>
    <w:rsid w:val="00660AFD"/>
    <w:rsid w:val="00660E76"/>
    <w:rsid w:val="006613F1"/>
    <w:rsid w:val="00661606"/>
    <w:rsid w:val="006616C3"/>
    <w:rsid w:val="00661B3E"/>
    <w:rsid w:val="00663126"/>
    <w:rsid w:val="00663547"/>
    <w:rsid w:val="00663584"/>
    <w:rsid w:val="00663C55"/>
    <w:rsid w:val="00663E96"/>
    <w:rsid w:val="00664DC6"/>
    <w:rsid w:val="00666061"/>
    <w:rsid w:val="00667358"/>
    <w:rsid w:val="00667935"/>
    <w:rsid w:val="00667AD0"/>
    <w:rsid w:val="006709C4"/>
    <w:rsid w:val="0067105E"/>
    <w:rsid w:val="00671121"/>
    <w:rsid w:val="0067166F"/>
    <w:rsid w:val="00671B57"/>
    <w:rsid w:val="00672500"/>
    <w:rsid w:val="00672789"/>
    <w:rsid w:val="00672EA9"/>
    <w:rsid w:val="0067324F"/>
    <w:rsid w:val="00673A9E"/>
    <w:rsid w:val="00673D41"/>
    <w:rsid w:val="00673F9B"/>
    <w:rsid w:val="00674CFF"/>
    <w:rsid w:val="00674DAD"/>
    <w:rsid w:val="00675341"/>
    <w:rsid w:val="006764CD"/>
    <w:rsid w:val="006769EA"/>
    <w:rsid w:val="00676AF7"/>
    <w:rsid w:val="00676D5F"/>
    <w:rsid w:val="00676DB1"/>
    <w:rsid w:val="00676F94"/>
    <w:rsid w:val="00677A01"/>
    <w:rsid w:val="00680D7E"/>
    <w:rsid w:val="00680E45"/>
    <w:rsid w:val="0068107E"/>
    <w:rsid w:val="006812EE"/>
    <w:rsid w:val="00681CA0"/>
    <w:rsid w:val="00681CE8"/>
    <w:rsid w:val="006831B9"/>
    <w:rsid w:val="00683A1A"/>
    <w:rsid w:val="0068483D"/>
    <w:rsid w:val="00685297"/>
    <w:rsid w:val="00685AAD"/>
    <w:rsid w:val="00686E82"/>
    <w:rsid w:val="0068766C"/>
    <w:rsid w:val="00687B7D"/>
    <w:rsid w:val="006901FF"/>
    <w:rsid w:val="00690A99"/>
    <w:rsid w:val="00690D75"/>
    <w:rsid w:val="006921D5"/>
    <w:rsid w:val="00692287"/>
    <w:rsid w:val="00692965"/>
    <w:rsid w:val="006939EB"/>
    <w:rsid w:val="00693E5B"/>
    <w:rsid w:val="00694169"/>
    <w:rsid w:val="00694372"/>
    <w:rsid w:val="00695564"/>
    <w:rsid w:val="006958DF"/>
    <w:rsid w:val="00696558"/>
    <w:rsid w:val="0069656C"/>
    <w:rsid w:val="00696D5B"/>
    <w:rsid w:val="00697672"/>
    <w:rsid w:val="006976E7"/>
    <w:rsid w:val="00697A7D"/>
    <w:rsid w:val="00697E8F"/>
    <w:rsid w:val="006A0457"/>
    <w:rsid w:val="006A048F"/>
    <w:rsid w:val="006A0A88"/>
    <w:rsid w:val="006A0E45"/>
    <w:rsid w:val="006A13AF"/>
    <w:rsid w:val="006A166D"/>
    <w:rsid w:val="006A16FE"/>
    <w:rsid w:val="006A2B4A"/>
    <w:rsid w:val="006A2F61"/>
    <w:rsid w:val="006A4BB3"/>
    <w:rsid w:val="006A6A22"/>
    <w:rsid w:val="006A759B"/>
    <w:rsid w:val="006A7E05"/>
    <w:rsid w:val="006B086D"/>
    <w:rsid w:val="006B0FC4"/>
    <w:rsid w:val="006B10BB"/>
    <w:rsid w:val="006B137F"/>
    <w:rsid w:val="006B1703"/>
    <w:rsid w:val="006B1BAA"/>
    <w:rsid w:val="006B209E"/>
    <w:rsid w:val="006B2874"/>
    <w:rsid w:val="006B4CCD"/>
    <w:rsid w:val="006B5F4A"/>
    <w:rsid w:val="006B6AB5"/>
    <w:rsid w:val="006B715D"/>
    <w:rsid w:val="006B7EB7"/>
    <w:rsid w:val="006C05CA"/>
    <w:rsid w:val="006C0F6F"/>
    <w:rsid w:val="006C1620"/>
    <w:rsid w:val="006C1C11"/>
    <w:rsid w:val="006C2122"/>
    <w:rsid w:val="006C22F4"/>
    <w:rsid w:val="006C2DDC"/>
    <w:rsid w:val="006C5195"/>
    <w:rsid w:val="006C566D"/>
    <w:rsid w:val="006C598A"/>
    <w:rsid w:val="006C63C1"/>
    <w:rsid w:val="006C6AC8"/>
    <w:rsid w:val="006C71FE"/>
    <w:rsid w:val="006C7E72"/>
    <w:rsid w:val="006D0A20"/>
    <w:rsid w:val="006D1084"/>
    <w:rsid w:val="006D12CD"/>
    <w:rsid w:val="006D12DC"/>
    <w:rsid w:val="006D1376"/>
    <w:rsid w:val="006D1715"/>
    <w:rsid w:val="006D20FF"/>
    <w:rsid w:val="006D2399"/>
    <w:rsid w:val="006D38E1"/>
    <w:rsid w:val="006D3937"/>
    <w:rsid w:val="006D48F1"/>
    <w:rsid w:val="006D49DC"/>
    <w:rsid w:val="006D4E8F"/>
    <w:rsid w:val="006D5043"/>
    <w:rsid w:val="006D5380"/>
    <w:rsid w:val="006D594B"/>
    <w:rsid w:val="006D5A2A"/>
    <w:rsid w:val="006D6226"/>
    <w:rsid w:val="006D626F"/>
    <w:rsid w:val="006D773E"/>
    <w:rsid w:val="006D7A3E"/>
    <w:rsid w:val="006D7B08"/>
    <w:rsid w:val="006E0ECB"/>
    <w:rsid w:val="006E2299"/>
    <w:rsid w:val="006E2371"/>
    <w:rsid w:val="006E3472"/>
    <w:rsid w:val="006E3770"/>
    <w:rsid w:val="006E4748"/>
    <w:rsid w:val="006E6209"/>
    <w:rsid w:val="006E65EE"/>
    <w:rsid w:val="006E67DA"/>
    <w:rsid w:val="006E7048"/>
    <w:rsid w:val="006E7485"/>
    <w:rsid w:val="006F083B"/>
    <w:rsid w:val="006F1182"/>
    <w:rsid w:val="006F2453"/>
    <w:rsid w:val="006F334A"/>
    <w:rsid w:val="006F36EA"/>
    <w:rsid w:val="006F37A7"/>
    <w:rsid w:val="006F3C3D"/>
    <w:rsid w:val="006F4166"/>
    <w:rsid w:val="006F4FAD"/>
    <w:rsid w:val="006F526F"/>
    <w:rsid w:val="006F56A8"/>
    <w:rsid w:val="006F59BC"/>
    <w:rsid w:val="006F5EF3"/>
    <w:rsid w:val="006F5FFC"/>
    <w:rsid w:val="006F6318"/>
    <w:rsid w:val="006F63CC"/>
    <w:rsid w:val="006F6515"/>
    <w:rsid w:val="006F6813"/>
    <w:rsid w:val="006F6B78"/>
    <w:rsid w:val="006F7863"/>
    <w:rsid w:val="007000A4"/>
    <w:rsid w:val="00700D3B"/>
    <w:rsid w:val="00700DE5"/>
    <w:rsid w:val="0070112C"/>
    <w:rsid w:val="00701777"/>
    <w:rsid w:val="00701BB8"/>
    <w:rsid w:val="00701D48"/>
    <w:rsid w:val="00701ECA"/>
    <w:rsid w:val="00703D3F"/>
    <w:rsid w:val="00705023"/>
    <w:rsid w:val="007051ED"/>
    <w:rsid w:val="0070612F"/>
    <w:rsid w:val="0070661F"/>
    <w:rsid w:val="007067FF"/>
    <w:rsid w:val="00706C41"/>
    <w:rsid w:val="00706CD8"/>
    <w:rsid w:val="007070F1"/>
    <w:rsid w:val="007072F9"/>
    <w:rsid w:val="00707FF3"/>
    <w:rsid w:val="007104A8"/>
    <w:rsid w:val="007119E8"/>
    <w:rsid w:val="00712C06"/>
    <w:rsid w:val="00712FEF"/>
    <w:rsid w:val="00713439"/>
    <w:rsid w:val="00713752"/>
    <w:rsid w:val="00714D62"/>
    <w:rsid w:val="00715A40"/>
    <w:rsid w:val="00716D0C"/>
    <w:rsid w:val="0071722A"/>
    <w:rsid w:val="00717D9B"/>
    <w:rsid w:val="00720F0E"/>
    <w:rsid w:val="00720F93"/>
    <w:rsid w:val="00723FB8"/>
    <w:rsid w:val="00724426"/>
    <w:rsid w:val="00724D55"/>
    <w:rsid w:val="00724F72"/>
    <w:rsid w:val="007256A6"/>
    <w:rsid w:val="00726ED4"/>
    <w:rsid w:val="0072794D"/>
    <w:rsid w:val="00727AB5"/>
    <w:rsid w:val="00727AF8"/>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1DB"/>
    <w:rsid w:val="007344A3"/>
    <w:rsid w:val="00735313"/>
    <w:rsid w:val="00735345"/>
    <w:rsid w:val="007354D5"/>
    <w:rsid w:val="007369F1"/>
    <w:rsid w:val="00737D0B"/>
    <w:rsid w:val="00740643"/>
    <w:rsid w:val="00740693"/>
    <w:rsid w:val="007409CC"/>
    <w:rsid w:val="00741F6A"/>
    <w:rsid w:val="00742294"/>
    <w:rsid w:val="0074235B"/>
    <w:rsid w:val="0074256A"/>
    <w:rsid w:val="0074282E"/>
    <w:rsid w:val="007429D8"/>
    <w:rsid w:val="00742D95"/>
    <w:rsid w:val="00743269"/>
    <w:rsid w:val="00743E80"/>
    <w:rsid w:val="00744315"/>
    <w:rsid w:val="00744641"/>
    <w:rsid w:val="00744CC3"/>
    <w:rsid w:val="00744DB7"/>
    <w:rsid w:val="007453DB"/>
    <w:rsid w:val="007458B9"/>
    <w:rsid w:val="00746105"/>
    <w:rsid w:val="00746BAD"/>
    <w:rsid w:val="00747E67"/>
    <w:rsid w:val="0075025F"/>
    <w:rsid w:val="0075047A"/>
    <w:rsid w:val="00750692"/>
    <w:rsid w:val="00750877"/>
    <w:rsid w:val="007518DF"/>
    <w:rsid w:val="0075218C"/>
    <w:rsid w:val="00752A9E"/>
    <w:rsid w:val="00752AC5"/>
    <w:rsid w:val="007533F0"/>
    <w:rsid w:val="007543C1"/>
    <w:rsid w:val="007544A2"/>
    <w:rsid w:val="007554CF"/>
    <w:rsid w:val="00756150"/>
    <w:rsid w:val="00756527"/>
    <w:rsid w:val="00756B06"/>
    <w:rsid w:val="00756C13"/>
    <w:rsid w:val="0075709B"/>
    <w:rsid w:val="00760483"/>
    <w:rsid w:val="007608FA"/>
    <w:rsid w:val="00761136"/>
    <w:rsid w:val="00761F7E"/>
    <w:rsid w:val="007628B8"/>
    <w:rsid w:val="00762A5E"/>
    <w:rsid w:val="00765008"/>
    <w:rsid w:val="00765187"/>
    <w:rsid w:val="007654C9"/>
    <w:rsid w:val="00766AB5"/>
    <w:rsid w:val="00766D2F"/>
    <w:rsid w:val="00766D49"/>
    <w:rsid w:val="00767602"/>
    <w:rsid w:val="00767EEB"/>
    <w:rsid w:val="007710B0"/>
    <w:rsid w:val="007712D7"/>
    <w:rsid w:val="007714C7"/>
    <w:rsid w:val="00771667"/>
    <w:rsid w:val="007718F9"/>
    <w:rsid w:val="00772151"/>
    <w:rsid w:val="007721AA"/>
    <w:rsid w:val="007725F6"/>
    <w:rsid w:val="007727EE"/>
    <w:rsid w:val="00773B46"/>
    <w:rsid w:val="00774E4D"/>
    <w:rsid w:val="00776AD4"/>
    <w:rsid w:val="00776DB1"/>
    <w:rsid w:val="00776F53"/>
    <w:rsid w:val="007770F7"/>
    <w:rsid w:val="007771FD"/>
    <w:rsid w:val="007776D1"/>
    <w:rsid w:val="00777A0D"/>
    <w:rsid w:val="0078119E"/>
    <w:rsid w:val="0078210E"/>
    <w:rsid w:val="00782601"/>
    <w:rsid w:val="00782C76"/>
    <w:rsid w:val="007833DC"/>
    <w:rsid w:val="00785115"/>
    <w:rsid w:val="007854E3"/>
    <w:rsid w:val="0078618D"/>
    <w:rsid w:val="007863B6"/>
    <w:rsid w:val="00786875"/>
    <w:rsid w:val="00786FD7"/>
    <w:rsid w:val="00786FED"/>
    <w:rsid w:val="0078744C"/>
    <w:rsid w:val="00787D85"/>
    <w:rsid w:val="00787F44"/>
    <w:rsid w:val="0079012C"/>
    <w:rsid w:val="00790278"/>
    <w:rsid w:val="0079097B"/>
    <w:rsid w:val="007913DB"/>
    <w:rsid w:val="00791BCA"/>
    <w:rsid w:val="00791D1C"/>
    <w:rsid w:val="00791EDF"/>
    <w:rsid w:val="00792787"/>
    <w:rsid w:val="00792962"/>
    <w:rsid w:val="00792D7B"/>
    <w:rsid w:val="007940E2"/>
    <w:rsid w:val="00794FBB"/>
    <w:rsid w:val="0079569F"/>
    <w:rsid w:val="00795DC1"/>
    <w:rsid w:val="007A01E6"/>
    <w:rsid w:val="007A033C"/>
    <w:rsid w:val="007A07D1"/>
    <w:rsid w:val="007A1904"/>
    <w:rsid w:val="007A1B23"/>
    <w:rsid w:val="007A28DE"/>
    <w:rsid w:val="007A2C3C"/>
    <w:rsid w:val="007A42ED"/>
    <w:rsid w:val="007A46A0"/>
    <w:rsid w:val="007A4753"/>
    <w:rsid w:val="007A54B2"/>
    <w:rsid w:val="007A654D"/>
    <w:rsid w:val="007A67BB"/>
    <w:rsid w:val="007A6C8E"/>
    <w:rsid w:val="007A6D8E"/>
    <w:rsid w:val="007A75AC"/>
    <w:rsid w:val="007B001E"/>
    <w:rsid w:val="007B032B"/>
    <w:rsid w:val="007B2AF2"/>
    <w:rsid w:val="007B2B03"/>
    <w:rsid w:val="007B2B37"/>
    <w:rsid w:val="007B2E30"/>
    <w:rsid w:val="007B2F56"/>
    <w:rsid w:val="007B4B68"/>
    <w:rsid w:val="007B6008"/>
    <w:rsid w:val="007B63F2"/>
    <w:rsid w:val="007B6D2D"/>
    <w:rsid w:val="007B7774"/>
    <w:rsid w:val="007C012F"/>
    <w:rsid w:val="007C0540"/>
    <w:rsid w:val="007C0FC5"/>
    <w:rsid w:val="007C1F19"/>
    <w:rsid w:val="007C20C5"/>
    <w:rsid w:val="007C21C2"/>
    <w:rsid w:val="007C22BE"/>
    <w:rsid w:val="007C322A"/>
    <w:rsid w:val="007C3E7E"/>
    <w:rsid w:val="007C42AC"/>
    <w:rsid w:val="007C439A"/>
    <w:rsid w:val="007C4AE2"/>
    <w:rsid w:val="007C6506"/>
    <w:rsid w:val="007C6C90"/>
    <w:rsid w:val="007C79E8"/>
    <w:rsid w:val="007D0014"/>
    <w:rsid w:val="007D01D0"/>
    <w:rsid w:val="007D1202"/>
    <w:rsid w:val="007D1A48"/>
    <w:rsid w:val="007D1B50"/>
    <w:rsid w:val="007D2291"/>
    <w:rsid w:val="007D2A0C"/>
    <w:rsid w:val="007D2FEE"/>
    <w:rsid w:val="007D3A6D"/>
    <w:rsid w:val="007D470E"/>
    <w:rsid w:val="007D4A27"/>
    <w:rsid w:val="007D4EED"/>
    <w:rsid w:val="007D5425"/>
    <w:rsid w:val="007D5DA8"/>
    <w:rsid w:val="007D5DE1"/>
    <w:rsid w:val="007D6052"/>
    <w:rsid w:val="007D6835"/>
    <w:rsid w:val="007D6F35"/>
    <w:rsid w:val="007D70D2"/>
    <w:rsid w:val="007D75E4"/>
    <w:rsid w:val="007D7921"/>
    <w:rsid w:val="007E20DF"/>
    <w:rsid w:val="007E3300"/>
    <w:rsid w:val="007E33DD"/>
    <w:rsid w:val="007E3AAC"/>
    <w:rsid w:val="007E4201"/>
    <w:rsid w:val="007E4633"/>
    <w:rsid w:val="007E48E5"/>
    <w:rsid w:val="007E561A"/>
    <w:rsid w:val="007E5A05"/>
    <w:rsid w:val="007E6952"/>
    <w:rsid w:val="007E79C2"/>
    <w:rsid w:val="007F0303"/>
    <w:rsid w:val="007F187A"/>
    <w:rsid w:val="007F1F33"/>
    <w:rsid w:val="007F2733"/>
    <w:rsid w:val="007F2829"/>
    <w:rsid w:val="007F291A"/>
    <w:rsid w:val="007F35B6"/>
    <w:rsid w:val="007F3BC5"/>
    <w:rsid w:val="007F41DF"/>
    <w:rsid w:val="007F474D"/>
    <w:rsid w:val="007F5362"/>
    <w:rsid w:val="007F5E4E"/>
    <w:rsid w:val="007F6062"/>
    <w:rsid w:val="007F67F9"/>
    <w:rsid w:val="007F70C1"/>
    <w:rsid w:val="007F78C3"/>
    <w:rsid w:val="007F7A72"/>
    <w:rsid w:val="00800079"/>
    <w:rsid w:val="00800468"/>
    <w:rsid w:val="008013EC"/>
    <w:rsid w:val="0080179A"/>
    <w:rsid w:val="008024BE"/>
    <w:rsid w:val="008029C0"/>
    <w:rsid w:val="00803832"/>
    <w:rsid w:val="00803C1F"/>
    <w:rsid w:val="0080436E"/>
    <w:rsid w:val="00805449"/>
    <w:rsid w:val="00805943"/>
    <w:rsid w:val="0080645E"/>
    <w:rsid w:val="008065EC"/>
    <w:rsid w:val="00806CB1"/>
    <w:rsid w:val="008076FE"/>
    <w:rsid w:val="00807E25"/>
    <w:rsid w:val="00811791"/>
    <w:rsid w:val="008119A8"/>
    <w:rsid w:val="00812D21"/>
    <w:rsid w:val="00812FC6"/>
    <w:rsid w:val="00813241"/>
    <w:rsid w:val="00813339"/>
    <w:rsid w:val="00813EA8"/>
    <w:rsid w:val="0081411B"/>
    <w:rsid w:val="008141AF"/>
    <w:rsid w:val="00814ECC"/>
    <w:rsid w:val="00814F46"/>
    <w:rsid w:val="00815D02"/>
    <w:rsid w:val="00815EEE"/>
    <w:rsid w:val="00817E7D"/>
    <w:rsid w:val="00817FB4"/>
    <w:rsid w:val="0082000C"/>
    <w:rsid w:val="008203A3"/>
    <w:rsid w:val="00820435"/>
    <w:rsid w:val="00820B34"/>
    <w:rsid w:val="00820DBF"/>
    <w:rsid w:val="00820FA3"/>
    <w:rsid w:val="00821923"/>
    <w:rsid w:val="00822198"/>
    <w:rsid w:val="00822995"/>
    <w:rsid w:val="00824C49"/>
    <w:rsid w:val="008255AF"/>
    <w:rsid w:val="00825963"/>
    <w:rsid w:val="00826146"/>
    <w:rsid w:val="008264FD"/>
    <w:rsid w:val="008267B8"/>
    <w:rsid w:val="00826D56"/>
    <w:rsid w:val="0082737D"/>
    <w:rsid w:val="00830DDF"/>
    <w:rsid w:val="00831793"/>
    <w:rsid w:val="00832BAF"/>
    <w:rsid w:val="00833587"/>
    <w:rsid w:val="0083384E"/>
    <w:rsid w:val="00834604"/>
    <w:rsid w:val="00834B8E"/>
    <w:rsid w:val="00835905"/>
    <w:rsid w:val="00836111"/>
    <w:rsid w:val="00836200"/>
    <w:rsid w:val="008363C6"/>
    <w:rsid w:val="00840125"/>
    <w:rsid w:val="00840504"/>
    <w:rsid w:val="0084173A"/>
    <w:rsid w:val="008421DB"/>
    <w:rsid w:val="00842499"/>
    <w:rsid w:val="00843153"/>
    <w:rsid w:val="00843417"/>
    <w:rsid w:val="008439A7"/>
    <w:rsid w:val="00843E0C"/>
    <w:rsid w:val="00843E9B"/>
    <w:rsid w:val="00843FAC"/>
    <w:rsid w:val="0084529F"/>
    <w:rsid w:val="00845448"/>
    <w:rsid w:val="008455CF"/>
    <w:rsid w:val="00845A40"/>
    <w:rsid w:val="0084706D"/>
    <w:rsid w:val="00847241"/>
    <w:rsid w:val="00847EE2"/>
    <w:rsid w:val="008504A5"/>
    <w:rsid w:val="00850D44"/>
    <w:rsid w:val="00850E62"/>
    <w:rsid w:val="00852240"/>
    <w:rsid w:val="00853593"/>
    <w:rsid w:val="008551AF"/>
    <w:rsid w:val="008551E5"/>
    <w:rsid w:val="0085531B"/>
    <w:rsid w:val="0085597F"/>
    <w:rsid w:val="00857086"/>
    <w:rsid w:val="0085752E"/>
    <w:rsid w:val="00857DC7"/>
    <w:rsid w:val="00862406"/>
    <w:rsid w:val="00862D76"/>
    <w:rsid w:val="00862DCF"/>
    <w:rsid w:val="00863680"/>
    <w:rsid w:val="00863FFE"/>
    <w:rsid w:val="008641DE"/>
    <w:rsid w:val="0086422D"/>
    <w:rsid w:val="00864466"/>
    <w:rsid w:val="0086483C"/>
    <w:rsid w:val="00865014"/>
    <w:rsid w:val="008652D9"/>
    <w:rsid w:val="00865BE0"/>
    <w:rsid w:val="00866F8C"/>
    <w:rsid w:val="008671B6"/>
    <w:rsid w:val="008678AB"/>
    <w:rsid w:val="00867C08"/>
    <w:rsid w:val="008705BA"/>
    <w:rsid w:val="008713D5"/>
    <w:rsid w:val="0087168F"/>
    <w:rsid w:val="008716D2"/>
    <w:rsid w:val="008729BD"/>
    <w:rsid w:val="0087339C"/>
    <w:rsid w:val="00873525"/>
    <w:rsid w:val="00873AB4"/>
    <w:rsid w:val="0087485D"/>
    <w:rsid w:val="00874B3D"/>
    <w:rsid w:val="00874D35"/>
    <w:rsid w:val="00874F81"/>
    <w:rsid w:val="0087513E"/>
    <w:rsid w:val="00875A46"/>
    <w:rsid w:val="008769B4"/>
    <w:rsid w:val="00876FDB"/>
    <w:rsid w:val="00877878"/>
    <w:rsid w:val="00880143"/>
    <w:rsid w:val="0088091B"/>
    <w:rsid w:val="00880972"/>
    <w:rsid w:val="00880FC2"/>
    <w:rsid w:val="0088136E"/>
    <w:rsid w:val="00881DA9"/>
    <w:rsid w:val="00881EBB"/>
    <w:rsid w:val="00882589"/>
    <w:rsid w:val="00884309"/>
    <w:rsid w:val="008845B0"/>
    <w:rsid w:val="0088521F"/>
    <w:rsid w:val="008859D1"/>
    <w:rsid w:val="00886018"/>
    <w:rsid w:val="00886B80"/>
    <w:rsid w:val="0088749F"/>
    <w:rsid w:val="008877D2"/>
    <w:rsid w:val="00887B47"/>
    <w:rsid w:val="00887DD9"/>
    <w:rsid w:val="0089071C"/>
    <w:rsid w:val="008907DC"/>
    <w:rsid w:val="00890AA2"/>
    <w:rsid w:val="00890BFC"/>
    <w:rsid w:val="00890E52"/>
    <w:rsid w:val="00890F08"/>
    <w:rsid w:val="00891505"/>
    <w:rsid w:val="00891EE9"/>
    <w:rsid w:val="0089212D"/>
    <w:rsid w:val="00892440"/>
    <w:rsid w:val="00892F61"/>
    <w:rsid w:val="008933C1"/>
    <w:rsid w:val="00893ABD"/>
    <w:rsid w:val="00893D47"/>
    <w:rsid w:val="00893F79"/>
    <w:rsid w:val="00893FA5"/>
    <w:rsid w:val="0089463B"/>
    <w:rsid w:val="00895478"/>
    <w:rsid w:val="008957E9"/>
    <w:rsid w:val="00895D29"/>
    <w:rsid w:val="00896EB7"/>
    <w:rsid w:val="00897123"/>
    <w:rsid w:val="0089722E"/>
    <w:rsid w:val="0089771B"/>
    <w:rsid w:val="00897E39"/>
    <w:rsid w:val="008A05C2"/>
    <w:rsid w:val="008A05F0"/>
    <w:rsid w:val="008A1957"/>
    <w:rsid w:val="008A19EA"/>
    <w:rsid w:val="008A2A00"/>
    <w:rsid w:val="008A3F77"/>
    <w:rsid w:val="008A449D"/>
    <w:rsid w:val="008A5A0F"/>
    <w:rsid w:val="008A5D4A"/>
    <w:rsid w:val="008A63D2"/>
    <w:rsid w:val="008A68B7"/>
    <w:rsid w:val="008A70B7"/>
    <w:rsid w:val="008A7734"/>
    <w:rsid w:val="008A79C5"/>
    <w:rsid w:val="008A7CD4"/>
    <w:rsid w:val="008A7EC2"/>
    <w:rsid w:val="008B025A"/>
    <w:rsid w:val="008B0404"/>
    <w:rsid w:val="008B09AA"/>
    <w:rsid w:val="008B13F4"/>
    <w:rsid w:val="008B1790"/>
    <w:rsid w:val="008B3894"/>
    <w:rsid w:val="008B39ED"/>
    <w:rsid w:val="008B4788"/>
    <w:rsid w:val="008B5201"/>
    <w:rsid w:val="008B5256"/>
    <w:rsid w:val="008B56B7"/>
    <w:rsid w:val="008B5928"/>
    <w:rsid w:val="008B5B8D"/>
    <w:rsid w:val="008B737D"/>
    <w:rsid w:val="008C07A1"/>
    <w:rsid w:val="008C0D56"/>
    <w:rsid w:val="008C0F19"/>
    <w:rsid w:val="008C15FC"/>
    <w:rsid w:val="008C1897"/>
    <w:rsid w:val="008C1962"/>
    <w:rsid w:val="008C19FA"/>
    <w:rsid w:val="008C218D"/>
    <w:rsid w:val="008C3295"/>
    <w:rsid w:val="008C3B60"/>
    <w:rsid w:val="008C42A9"/>
    <w:rsid w:val="008C49BF"/>
    <w:rsid w:val="008C5185"/>
    <w:rsid w:val="008C57BA"/>
    <w:rsid w:val="008C59EA"/>
    <w:rsid w:val="008C5B60"/>
    <w:rsid w:val="008C6474"/>
    <w:rsid w:val="008C78E2"/>
    <w:rsid w:val="008C7900"/>
    <w:rsid w:val="008D00C0"/>
    <w:rsid w:val="008D0DEB"/>
    <w:rsid w:val="008D171F"/>
    <w:rsid w:val="008D18E7"/>
    <w:rsid w:val="008D1B98"/>
    <w:rsid w:val="008D21EA"/>
    <w:rsid w:val="008D22FD"/>
    <w:rsid w:val="008D3863"/>
    <w:rsid w:val="008D38F4"/>
    <w:rsid w:val="008D3908"/>
    <w:rsid w:val="008D3926"/>
    <w:rsid w:val="008D3B4B"/>
    <w:rsid w:val="008D3B69"/>
    <w:rsid w:val="008D3DA8"/>
    <w:rsid w:val="008D40AE"/>
    <w:rsid w:val="008D5B2F"/>
    <w:rsid w:val="008D6E4A"/>
    <w:rsid w:val="008D7A7F"/>
    <w:rsid w:val="008E0A16"/>
    <w:rsid w:val="008E0BAC"/>
    <w:rsid w:val="008E0E5B"/>
    <w:rsid w:val="008E22E8"/>
    <w:rsid w:val="008E27E4"/>
    <w:rsid w:val="008E2AA8"/>
    <w:rsid w:val="008E3460"/>
    <w:rsid w:val="008E3793"/>
    <w:rsid w:val="008E3FB2"/>
    <w:rsid w:val="008E470A"/>
    <w:rsid w:val="008E4A59"/>
    <w:rsid w:val="008E60EA"/>
    <w:rsid w:val="008E60F8"/>
    <w:rsid w:val="008E62F6"/>
    <w:rsid w:val="008E671B"/>
    <w:rsid w:val="008E6A7F"/>
    <w:rsid w:val="008E6CE4"/>
    <w:rsid w:val="008E74E6"/>
    <w:rsid w:val="008E7B9D"/>
    <w:rsid w:val="008E7D7E"/>
    <w:rsid w:val="008F11A4"/>
    <w:rsid w:val="008F136F"/>
    <w:rsid w:val="008F1641"/>
    <w:rsid w:val="008F1D11"/>
    <w:rsid w:val="008F26AE"/>
    <w:rsid w:val="008F2ADC"/>
    <w:rsid w:val="008F2BB2"/>
    <w:rsid w:val="008F2F5B"/>
    <w:rsid w:val="008F2F9A"/>
    <w:rsid w:val="008F3E1C"/>
    <w:rsid w:val="008F4068"/>
    <w:rsid w:val="008F451A"/>
    <w:rsid w:val="008F4578"/>
    <w:rsid w:val="008F48F2"/>
    <w:rsid w:val="008F532A"/>
    <w:rsid w:val="008F5363"/>
    <w:rsid w:val="008F6931"/>
    <w:rsid w:val="008F6C38"/>
    <w:rsid w:val="008F73F5"/>
    <w:rsid w:val="008F76C4"/>
    <w:rsid w:val="00900543"/>
    <w:rsid w:val="00901417"/>
    <w:rsid w:val="00901658"/>
    <w:rsid w:val="009017B9"/>
    <w:rsid w:val="009020C1"/>
    <w:rsid w:val="009025FD"/>
    <w:rsid w:val="0090285E"/>
    <w:rsid w:val="009029C7"/>
    <w:rsid w:val="0090307C"/>
    <w:rsid w:val="00903121"/>
    <w:rsid w:val="00903430"/>
    <w:rsid w:val="009038AC"/>
    <w:rsid w:val="00904A72"/>
    <w:rsid w:val="00904C26"/>
    <w:rsid w:val="009051CB"/>
    <w:rsid w:val="00905A9E"/>
    <w:rsid w:val="00906249"/>
    <w:rsid w:val="009067F0"/>
    <w:rsid w:val="00906F14"/>
    <w:rsid w:val="009074E8"/>
    <w:rsid w:val="00907F83"/>
    <w:rsid w:val="00911ADF"/>
    <w:rsid w:val="00912951"/>
    <w:rsid w:val="0091302F"/>
    <w:rsid w:val="00913355"/>
    <w:rsid w:val="00913CB8"/>
    <w:rsid w:val="00914C48"/>
    <w:rsid w:val="00915844"/>
    <w:rsid w:val="00915F1D"/>
    <w:rsid w:val="009167D5"/>
    <w:rsid w:val="00916926"/>
    <w:rsid w:val="009176B3"/>
    <w:rsid w:val="00917A10"/>
    <w:rsid w:val="00920430"/>
    <w:rsid w:val="00920E4E"/>
    <w:rsid w:val="00920F4B"/>
    <w:rsid w:val="00921873"/>
    <w:rsid w:val="00921F47"/>
    <w:rsid w:val="00921FE8"/>
    <w:rsid w:val="0092217B"/>
    <w:rsid w:val="00922B17"/>
    <w:rsid w:val="00923194"/>
    <w:rsid w:val="0092366B"/>
    <w:rsid w:val="0092384C"/>
    <w:rsid w:val="00923C29"/>
    <w:rsid w:val="00923EE6"/>
    <w:rsid w:val="00924832"/>
    <w:rsid w:val="00924F0F"/>
    <w:rsid w:val="00925F61"/>
    <w:rsid w:val="00926A5C"/>
    <w:rsid w:val="00926ADC"/>
    <w:rsid w:val="00927049"/>
    <w:rsid w:val="00927270"/>
    <w:rsid w:val="00927C10"/>
    <w:rsid w:val="00927E03"/>
    <w:rsid w:val="0093038E"/>
    <w:rsid w:val="009303E3"/>
    <w:rsid w:val="009304ED"/>
    <w:rsid w:val="00931022"/>
    <w:rsid w:val="009310AB"/>
    <w:rsid w:val="0093131F"/>
    <w:rsid w:val="0093216F"/>
    <w:rsid w:val="009326C0"/>
    <w:rsid w:val="009326F4"/>
    <w:rsid w:val="009329B8"/>
    <w:rsid w:val="00932B7E"/>
    <w:rsid w:val="00933330"/>
    <w:rsid w:val="0093350A"/>
    <w:rsid w:val="00933A64"/>
    <w:rsid w:val="00934C1F"/>
    <w:rsid w:val="00935241"/>
    <w:rsid w:val="00935A0D"/>
    <w:rsid w:val="00935A27"/>
    <w:rsid w:val="00936019"/>
    <w:rsid w:val="00936F55"/>
    <w:rsid w:val="00937D74"/>
    <w:rsid w:val="00937E7F"/>
    <w:rsid w:val="0094031D"/>
    <w:rsid w:val="00940AFF"/>
    <w:rsid w:val="00940EEF"/>
    <w:rsid w:val="009426CA"/>
    <w:rsid w:val="00942DEA"/>
    <w:rsid w:val="009436DB"/>
    <w:rsid w:val="00943C79"/>
    <w:rsid w:val="0094455B"/>
    <w:rsid w:val="0094498E"/>
    <w:rsid w:val="00944B2C"/>
    <w:rsid w:val="00944BB1"/>
    <w:rsid w:val="00945503"/>
    <w:rsid w:val="009457C8"/>
    <w:rsid w:val="009467E0"/>
    <w:rsid w:val="0094695A"/>
    <w:rsid w:val="00946B2F"/>
    <w:rsid w:val="00946FC0"/>
    <w:rsid w:val="00947FA3"/>
    <w:rsid w:val="00950228"/>
    <w:rsid w:val="0095157D"/>
    <w:rsid w:val="00951792"/>
    <w:rsid w:val="00951E33"/>
    <w:rsid w:val="00951F89"/>
    <w:rsid w:val="009529F2"/>
    <w:rsid w:val="00952A36"/>
    <w:rsid w:val="009538DB"/>
    <w:rsid w:val="00954C4B"/>
    <w:rsid w:val="00955CCE"/>
    <w:rsid w:val="00955FA6"/>
    <w:rsid w:val="00956578"/>
    <w:rsid w:val="00956DFC"/>
    <w:rsid w:val="00956EBC"/>
    <w:rsid w:val="00957EC5"/>
    <w:rsid w:val="009602E3"/>
    <w:rsid w:val="00960990"/>
    <w:rsid w:val="00961313"/>
    <w:rsid w:val="009616B8"/>
    <w:rsid w:val="00961B99"/>
    <w:rsid w:val="00961C3A"/>
    <w:rsid w:val="00961D7E"/>
    <w:rsid w:val="009624AB"/>
    <w:rsid w:val="00962CE0"/>
    <w:rsid w:val="0096352D"/>
    <w:rsid w:val="00964F06"/>
    <w:rsid w:val="00965282"/>
    <w:rsid w:val="0096563A"/>
    <w:rsid w:val="00966606"/>
    <w:rsid w:val="00970ED6"/>
    <w:rsid w:val="00970F75"/>
    <w:rsid w:val="009713D0"/>
    <w:rsid w:val="009716A4"/>
    <w:rsid w:val="00971B9C"/>
    <w:rsid w:val="009723D5"/>
    <w:rsid w:val="00972708"/>
    <w:rsid w:val="00972CB2"/>
    <w:rsid w:val="00974130"/>
    <w:rsid w:val="00974338"/>
    <w:rsid w:val="009759A4"/>
    <w:rsid w:val="00976265"/>
    <w:rsid w:val="00977B8C"/>
    <w:rsid w:val="00977B8F"/>
    <w:rsid w:val="00977F0D"/>
    <w:rsid w:val="0098108E"/>
    <w:rsid w:val="009832B0"/>
    <w:rsid w:val="009833E2"/>
    <w:rsid w:val="00983566"/>
    <w:rsid w:val="009837F8"/>
    <w:rsid w:val="0098550B"/>
    <w:rsid w:val="009859E3"/>
    <w:rsid w:val="00985DD1"/>
    <w:rsid w:val="00986122"/>
    <w:rsid w:val="009867B0"/>
    <w:rsid w:val="00986B0D"/>
    <w:rsid w:val="00986B9D"/>
    <w:rsid w:val="0098743E"/>
    <w:rsid w:val="009874AE"/>
    <w:rsid w:val="00987C38"/>
    <w:rsid w:val="009900E1"/>
    <w:rsid w:val="0099131D"/>
    <w:rsid w:val="00991519"/>
    <w:rsid w:val="009915CE"/>
    <w:rsid w:val="00991868"/>
    <w:rsid w:val="00991E21"/>
    <w:rsid w:val="00991FBF"/>
    <w:rsid w:val="00992092"/>
    <w:rsid w:val="009930B7"/>
    <w:rsid w:val="00993363"/>
    <w:rsid w:val="00993A3B"/>
    <w:rsid w:val="00993DFD"/>
    <w:rsid w:val="0099465B"/>
    <w:rsid w:val="0099493B"/>
    <w:rsid w:val="00995597"/>
    <w:rsid w:val="009956E0"/>
    <w:rsid w:val="0099591D"/>
    <w:rsid w:val="00995995"/>
    <w:rsid w:val="00995B20"/>
    <w:rsid w:val="009962B4"/>
    <w:rsid w:val="00996DE4"/>
    <w:rsid w:val="00997F5B"/>
    <w:rsid w:val="009A167D"/>
    <w:rsid w:val="009A37CC"/>
    <w:rsid w:val="009A3CE4"/>
    <w:rsid w:val="009A40F7"/>
    <w:rsid w:val="009A42CC"/>
    <w:rsid w:val="009A563A"/>
    <w:rsid w:val="009A5C4A"/>
    <w:rsid w:val="009A6B0F"/>
    <w:rsid w:val="009A6FCF"/>
    <w:rsid w:val="009A7708"/>
    <w:rsid w:val="009B01A0"/>
    <w:rsid w:val="009B152F"/>
    <w:rsid w:val="009B2925"/>
    <w:rsid w:val="009B3689"/>
    <w:rsid w:val="009B399D"/>
    <w:rsid w:val="009B3D09"/>
    <w:rsid w:val="009B4C57"/>
    <w:rsid w:val="009B4F29"/>
    <w:rsid w:val="009B5895"/>
    <w:rsid w:val="009B683B"/>
    <w:rsid w:val="009B693E"/>
    <w:rsid w:val="009B7A21"/>
    <w:rsid w:val="009B7C10"/>
    <w:rsid w:val="009B7D21"/>
    <w:rsid w:val="009C0ED9"/>
    <w:rsid w:val="009C1C58"/>
    <w:rsid w:val="009C377D"/>
    <w:rsid w:val="009C3FD8"/>
    <w:rsid w:val="009C4DA4"/>
    <w:rsid w:val="009C5215"/>
    <w:rsid w:val="009C592D"/>
    <w:rsid w:val="009C69E3"/>
    <w:rsid w:val="009C6C1C"/>
    <w:rsid w:val="009C7611"/>
    <w:rsid w:val="009C7786"/>
    <w:rsid w:val="009C791C"/>
    <w:rsid w:val="009C7CEC"/>
    <w:rsid w:val="009D043C"/>
    <w:rsid w:val="009D1D5F"/>
    <w:rsid w:val="009D2A44"/>
    <w:rsid w:val="009D2B05"/>
    <w:rsid w:val="009D2C98"/>
    <w:rsid w:val="009D3A8D"/>
    <w:rsid w:val="009D49C0"/>
    <w:rsid w:val="009D5116"/>
    <w:rsid w:val="009D59F9"/>
    <w:rsid w:val="009D6C1B"/>
    <w:rsid w:val="009D6D11"/>
    <w:rsid w:val="009D6E61"/>
    <w:rsid w:val="009E07F6"/>
    <w:rsid w:val="009E1134"/>
    <w:rsid w:val="009E19E9"/>
    <w:rsid w:val="009E1D27"/>
    <w:rsid w:val="009E2451"/>
    <w:rsid w:val="009E26E6"/>
    <w:rsid w:val="009E2930"/>
    <w:rsid w:val="009E33C6"/>
    <w:rsid w:val="009E3F21"/>
    <w:rsid w:val="009E4058"/>
    <w:rsid w:val="009E4605"/>
    <w:rsid w:val="009E470E"/>
    <w:rsid w:val="009E488B"/>
    <w:rsid w:val="009E5634"/>
    <w:rsid w:val="009E577D"/>
    <w:rsid w:val="009E6176"/>
    <w:rsid w:val="009E63B1"/>
    <w:rsid w:val="009E6B5A"/>
    <w:rsid w:val="009F0685"/>
    <w:rsid w:val="009F0B5A"/>
    <w:rsid w:val="009F2C45"/>
    <w:rsid w:val="009F31C8"/>
    <w:rsid w:val="009F3657"/>
    <w:rsid w:val="009F38E3"/>
    <w:rsid w:val="009F43C8"/>
    <w:rsid w:val="009F4DBB"/>
    <w:rsid w:val="009F6859"/>
    <w:rsid w:val="009F76F8"/>
    <w:rsid w:val="00A00F02"/>
    <w:rsid w:val="00A00FA6"/>
    <w:rsid w:val="00A014F1"/>
    <w:rsid w:val="00A01FD8"/>
    <w:rsid w:val="00A021C5"/>
    <w:rsid w:val="00A02375"/>
    <w:rsid w:val="00A0242A"/>
    <w:rsid w:val="00A02F93"/>
    <w:rsid w:val="00A04783"/>
    <w:rsid w:val="00A052BB"/>
    <w:rsid w:val="00A058AA"/>
    <w:rsid w:val="00A05F7F"/>
    <w:rsid w:val="00A063FC"/>
    <w:rsid w:val="00A069CD"/>
    <w:rsid w:val="00A06DC2"/>
    <w:rsid w:val="00A06FEA"/>
    <w:rsid w:val="00A10E57"/>
    <w:rsid w:val="00A10ED3"/>
    <w:rsid w:val="00A116CD"/>
    <w:rsid w:val="00A119BC"/>
    <w:rsid w:val="00A13762"/>
    <w:rsid w:val="00A14D34"/>
    <w:rsid w:val="00A15107"/>
    <w:rsid w:val="00A155E5"/>
    <w:rsid w:val="00A1578B"/>
    <w:rsid w:val="00A158FA"/>
    <w:rsid w:val="00A15A31"/>
    <w:rsid w:val="00A15B74"/>
    <w:rsid w:val="00A1670B"/>
    <w:rsid w:val="00A16B88"/>
    <w:rsid w:val="00A16E07"/>
    <w:rsid w:val="00A20046"/>
    <w:rsid w:val="00A208A7"/>
    <w:rsid w:val="00A20CD2"/>
    <w:rsid w:val="00A2106F"/>
    <w:rsid w:val="00A22371"/>
    <w:rsid w:val="00A2362F"/>
    <w:rsid w:val="00A247CA"/>
    <w:rsid w:val="00A24BDF"/>
    <w:rsid w:val="00A24DA3"/>
    <w:rsid w:val="00A25BAF"/>
    <w:rsid w:val="00A261A6"/>
    <w:rsid w:val="00A267C7"/>
    <w:rsid w:val="00A27076"/>
    <w:rsid w:val="00A2760A"/>
    <w:rsid w:val="00A300F9"/>
    <w:rsid w:val="00A301EF"/>
    <w:rsid w:val="00A303C6"/>
    <w:rsid w:val="00A309EA"/>
    <w:rsid w:val="00A30B60"/>
    <w:rsid w:val="00A31090"/>
    <w:rsid w:val="00A31BE5"/>
    <w:rsid w:val="00A31D44"/>
    <w:rsid w:val="00A32B6F"/>
    <w:rsid w:val="00A3302C"/>
    <w:rsid w:val="00A344D5"/>
    <w:rsid w:val="00A3474A"/>
    <w:rsid w:val="00A34D3D"/>
    <w:rsid w:val="00A363E5"/>
    <w:rsid w:val="00A412D8"/>
    <w:rsid w:val="00A41367"/>
    <w:rsid w:val="00A4181C"/>
    <w:rsid w:val="00A41DEA"/>
    <w:rsid w:val="00A424D7"/>
    <w:rsid w:val="00A42C02"/>
    <w:rsid w:val="00A42FB6"/>
    <w:rsid w:val="00A43D40"/>
    <w:rsid w:val="00A4406B"/>
    <w:rsid w:val="00A440BD"/>
    <w:rsid w:val="00A4562F"/>
    <w:rsid w:val="00A45701"/>
    <w:rsid w:val="00A45B82"/>
    <w:rsid w:val="00A46354"/>
    <w:rsid w:val="00A465E6"/>
    <w:rsid w:val="00A4702E"/>
    <w:rsid w:val="00A50152"/>
    <w:rsid w:val="00A50306"/>
    <w:rsid w:val="00A50DAC"/>
    <w:rsid w:val="00A51977"/>
    <w:rsid w:val="00A51BCB"/>
    <w:rsid w:val="00A51E2D"/>
    <w:rsid w:val="00A52AA4"/>
    <w:rsid w:val="00A52DBE"/>
    <w:rsid w:val="00A535A9"/>
    <w:rsid w:val="00A56A92"/>
    <w:rsid w:val="00A56DF1"/>
    <w:rsid w:val="00A57483"/>
    <w:rsid w:val="00A57D81"/>
    <w:rsid w:val="00A60290"/>
    <w:rsid w:val="00A60E91"/>
    <w:rsid w:val="00A61993"/>
    <w:rsid w:val="00A639CD"/>
    <w:rsid w:val="00A63E02"/>
    <w:rsid w:val="00A641AC"/>
    <w:rsid w:val="00A6426F"/>
    <w:rsid w:val="00A648B8"/>
    <w:rsid w:val="00A6526B"/>
    <w:rsid w:val="00A652E2"/>
    <w:rsid w:val="00A6595C"/>
    <w:rsid w:val="00A65DAE"/>
    <w:rsid w:val="00A65DEE"/>
    <w:rsid w:val="00A65FAC"/>
    <w:rsid w:val="00A67EB5"/>
    <w:rsid w:val="00A703F8"/>
    <w:rsid w:val="00A704D2"/>
    <w:rsid w:val="00A7096E"/>
    <w:rsid w:val="00A71EC5"/>
    <w:rsid w:val="00A71F60"/>
    <w:rsid w:val="00A7211E"/>
    <w:rsid w:val="00A72391"/>
    <w:rsid w:val="00A723A4"/>
    <w:rsid w:val="00A72D7D"/>
    <w:rsid w:val="00A72F5A"/>
    <w:rsid w:val="00A736F2"/>
    <w:rsid w:val="00A7429D"/>
    <w:rsid w:val="00A743A3"/>
    <w:rsid w:val="00A74445"/>
    <w:rsid w:val="00A746CC"/>
    <w:rsid w:val="00A756C5"/>
    <w:rsid w:val="00A76B53"/>
    <w:rsid w:val="00A7704C"/>
    <w:rsid w:val="00A77195"/>
    <w:rsid w:val="00A771B8"/>
    <w:rsid w:val="00A77613"/>
    <w:rsid w:val="00A779B2"/>
    <w:rsid w:val="00A830F6"/>
    <w:rsid w:val="00A83D9C"/>
    <w:rsid w:val="00A84048"/>
    <w:rsid w:val="00A847AB"/>
    <w:rsid w:val="00A84920"/>
    <w:rsid w:val="00A84D11"/>
    <w:rsid w:val="00A85002"/>
    <w:rsid w:val="00A854E6"/>
    <w:rsid w:val="00A855D6"/>
    <w:rsid w:val="00A85F91"/>
    <w:rsid w:val="00A86316"/>
    <w:rsid w:val="00A8675B"/>
    <w:rsid w:val="00A9008A"/>
    <w:rsid w:val="00A90D60"/>
    <w:rsid w:val="00A91230"/>
    <w:rsid w:val="00A91E74"/>
    <w:rsid w:val="00A92208"/>
    <w:rsid w:val="00A922EB"/>
    <w:rsid w:val="00A92B08"/>
    <w:rsid w:val="00A93235"/>
    <w:rsid w:val="00A94791"/>
    <w:rsid w:val="00A948B7"/>
    <w:rsid w:val="00A95426"/>
    <w:rsid w:val="00A95A6F"/>
    <w:rsid w:val="00A95C93"/>
    <w:rsid w:val="00A961C1"/>
    <w:rsid w:val="00A97296"/>
    <w:rsid w:val="00A975CB"/>
    <w:rsid w:val="00A9787A"/>
    <w:rsid w:val="00A97ABC"/>
    <w:rsid w:val="00A97ECC"/>
    <w:rsid w:val="00AA23DA"/>
    <w:rsid w:val="00AA2AEF"/>
    <w:rsid w:val="00AA2E9C"/>
    <w:rsid w:val="00AA2FB8"/>
    <w:rsid w:val="00AA36DE"/>
    <w:rsid w:val="00AA43A8"/>
    <w:rsid w:val="00AA45D5"/>
    <w:rsid w:val="00AA4B69"/>
    <w:rsid w:val="00AA4E24"/>
    <w:rsid w:val="00AA5167"/>
    <w:rsid w:val="00AA580B"/>
    <w:rsid w:val="00AA7355"/>
    <w:rsid w:val="00AB0D04"/>
    <w:rsid w:val="00AB1041"/>
    <w:rsid w:val="00AB11CB"/>
    <w:rsid w:val="00AB1D80"/>
    <w:rsid w:val="00AB21C3"/>
    <w:rsid w:val="00AB2301"/>
    <w:rsid w:val="00AB27F2"/>
    <w:rsid w:val="00AB2924"/>
    <w:rsid w:val="00AB30D7"/>
    <w:rsid w:val="00AB3259"/>
    <w:rsid w:val="00AB3BBD"/>
    <w:rsid w:val="00AB3FFA"/>
    <w:rsid w:val="00AB4FD5"/>
    <w:rsid w:val="00AB521E"/>
    <w:rsid w:val="00AB5917"/>
    <w:rsid w:val="00AB5F6C"/>
    <w:rsid w:val="00AB61A7"/>
    <w:rsid w:val="00AB6982"/>
    <w:rsid w:val="00AB6C7E"/>
    <w:rsid w:val="00AB6F57"/>
    <w:rsid w:val="00AB7367"/>
    <w:rsid w:val="00AB7616"/>
    <w:rsid w:val="00AB7694"/>
    <w:rsid w:val="00AC0A07"/>
    <w:rsid w:val="00AC0C67"/>
    <w:rsid w:val="00AC0F47"/>
    <w:rsid w:val="00AC1ACE"/>
    <w:rsid w:val="00AC1EF9"/>
    <w:rsid w:val="00AC2D6C"/>
    <w:rsid w:val="00AC2F5D"/>
    <w:rsid w:val="00AC35E7"/>
    <w:rsid w:val="00AC38D3"/>
    <w:rsid w:val="00AC3EBA"/>
    <w:rsid w:val="00AC3FF8"/>
    <w:rsid w:val="00AC5A7B"/>
    <w:rsid w:val="00AC611A"/>
    <w:rsid w:val="00AC6B8E"/>
    <w:rsid w:val="00AC7108"/>
    <w:rsid w:val="00AC7199"/>
    <w:rsid w:val="00AC7B85"/>
    <w:rsid w:val="00AD0D4E"/>
    <w:rsid w:val="00AD1861"/>
    <w:rsid w:val="00AD1968"/>
    <w:rsid w:val="00AD22EF"/>
    <w:rsid w:val="00AD3421"/>
    <w:rsid w:val="00AD3BC1"/>
    <w:rsid w:val="00AD407E"/>
    <w:rsid w:val="00AD4AF0"/>
    <w:rsid w:val="00AD6148"/>
    <w:rsid w:val="00AD6DA4"/>
    <w:rsid w:val="00AD6DE3"/>
    <w:rsid w:val="00AD7A82"/>
    <w:rsid w:val="00AD7C7E"/>
    <w:rsid w:val="00AE0180"/>
    <w:rsid w:val="00AE090C"/>
    <w:rsid w:val="00AE09D1"/>
    <w:rsid w:val="00AE1052"/>
    <w:rsid w:val="00AE19BA"/>
    <w:rsid w:val="00AE1EED"/>
    <w:rsid w:val="00AE25E3"/>
    <w:rsid w:val="00AE2835"/>
    <w:rsid w:val="00AE2CB3"/>
    <w:rsid w:val="00AE2F57"/>
    <w:rsid w:val="00AE2FF9"/>
    <w:rsid w:val="00AE3C5F"/>
    <w:rsid w:val="00AE3F19"/>
    <w:rsid w:val="00AE4EDC"/>
    <w:rsid w:val="00AE5F5F"/>
    <w:rsid w:val="00AE600E"/>
    <w:rsid w:val="00AE6124"/>
    <w:rsid w:val="00AE7911"/>
    <w:rsid w:val="00AF1164"/>
    <w:rsid w:val="00AF1199"/>
    <w:rsid w:val="00AF1E0E"/>
    <w:rsid w:val="00AF2102"/>
    <w:rsid w:val="00AF2FD9"/>
    <w:rsid w:val="00AF3E0C"/>
    <w:rsid w:val="00AF3E57"/>
    <w:rsid w:val="00AF4500"/>
    <w:rsid w:val="00AF4F53"/>
    <w:rsid w:val="00AF5088"/>
    <w:rsid w:val="00AF53FB"/>
    <w:rsid w:val="00AF5876"/>
    <w:rsid w:val="00AF645A"/>
    <w:rsid w:val="00AF6BC9"/>
    <w:rsid w:val="00AF77AB"/>
    <w:rsid w:val="00AF77B0"/>
    <w:rsid w:val="00AF787B"/>
    <w:rsid w:val="00AF7ADB"/>
    <w:rsid w:val="00B0003C"/>
    <w:rsid w:val="00B00310"/>
    <w:rsid w:val="00B00496"/>
    <w:rsid w:val="00B00A1C"/>
    <w:rsid w:val="00B01868"/>
    <w:rsid w:val="00B0216E"/>
    <w:rsid w:val="00B02E2E"/>
    <w:rsid w:val="00B031CC"/>
    <w:rsid w:val="00B03809"/>
    <w:rsid w:val="00B0411F"/>
    <w:rsid w:val="00B0420C"/>
    <w:rsid w:val="00B04EC5"/>
    <w:rsid w:val="00B05AC3"/>
    <w:rsid w:val="00B07252"/>
    <w:rsid w:val="00B073D0"/>
    <w:rsid w:val="00B07773"/>
    <w:rsid w:val="00B07BE0"/>
    <w:rsid w:val="00B11134"/>
    <w:rsid w:val="00B11B6E"/>
    <w:rsid w:val="00B122C2"/>
    <w:rsid w:val="00B13102"/>
    <w:rsid w:val="00B133B7"/>
    <w:rsid w:val="00B1442B"/>
    <w:rsid w:val="00B14E85"/>
    <w:rsid w:val="00B1505C"/>
    <w:rsid w:val="00B1546E"/>
    <w:rsid w:val="00B1645F"/>
    <w:rsid w:val="00B16E7A"/>
    <w:rsid w:val="00B17615"/>
    <w:rsid w:val="00B17679"/>
    <w:rsid w:val="00B20472"/>
    <w:rsid w:val="00B20515"/>
    <w:rsid w:val="00B20CC3"/>
    <w:rsid w:val="00B21DE3"/>
    <w:rsid w:val="00B22C39"/>
    <w:rsid w:val="00B232FC"/>
    <w:rsid w:val="00B23BBE"/>
    <w:rsid w:val="00B23F5A"/>
    <w:rsid w:val="00B24BD8"/>
    <w:rsid w:val="00B251CE"/>
    <w:rsid w:val="00B25B7A"/>
    <w:rsid w:val="00B26BE0"/>
    <w:rsid w:val="00B2719D"/>
    <w:rsid w:val="00B27968"/>
    <w:rsid w:val="00B30371"/>
    <w:rsid w:val="00B30B09"/>
    <w:rsid w:val="00B329E9"/>
    <w:rsid w:val="00B332A3"/>
    <w:rsid w:val="00B33842"/>
    <w:rsid w:val="00B33B1F"/>
    <w:rsid w:val="00B340B4"/>
    <w:rsid w:val="00B341FB"/>
    <w:rsid w:val="00B34C25"/>
    <w:rsid w:val="00B34EED"/>
    <w:rsid w:val="00B35477"/>
    <w:rsid w:val="00B35848"/>
    <w:rsid w:val="00B361EB"/>
    <w:rsid w:val="00B41B40"/>
    <w:rsid w:val="00B42005"/>
    <w:rsid w:val="00B4221D"/>
    <w:rsid w:val="00B42573"/>
    <w:rsid w:val="00B42C63"/>
    <w:rsid w:val="00B449D0"/>
    <w:rsid w:val="00B44ACE"/>
    <w:rsid w:val="00B45108"/>
    <w:rsid w:val="00B459C9"/>
    <w:rsid w:val="00B45F35"/>
    <w:rsid w:val="00B4652E"/>
    <w:rsid w:val="00B46EF4"/>
    <w:rsid w:val="00B46FB9"/>
    <w:rsid w:val="00B50402"/>
    <w:rsid w:val="00B50603"/>
    <w:rsid w:val="00B50CFC"/>
    <w:rsid w:val="00B51D14"/>
    <w:rsid w:val="00B52D10"/>
    <w:rsid w:val="00B53020"/>
    <w:rsid w:val="00B53076"/>
    <w:rsid w:val="00B534CB"/>
    <w:rsid w:val="00B5382A"/>
    <w:rsid w:val="00B53EE2"/>
    <w:rsid w:val="00B53F6F"/>
    <w:rsid w:val="00B544E5"/>
    <w:rsid w:val="00B545E0"/>
    <w:rsid w:val="00B548AD"/>
    <w:rsid w:val="00B55E98"/>
    <w:rsid w:val="00B56801"/>
    <w:rsid w:val="00B568F2"/>
    <w:rsid w:val="00B56D43"/>
    <w:rsid w:val="00B5725E"/>
    <w:rsid w:val="00B60188"/>
    <w:rsid w:val="00B6099E"/>
    <w:rsid w:val="00B60FF3"/>
    <w:rsid w:val="00B6110E"/>
    <w:rsid w:val="00B6129F"/>
    <w:rsid w:val="00B6140E"/>
    <w:rsid w:val="00B615DA"/>
    <w:rsid w:val="00B62AA6"/>
    <w:rsid w:val="00B63368"/>
    <w:rsid w:val="00B63F3A"/>
    <w:rsid w:val="00B63FC3"/>
    <w:rsid w:val="00B640BB"/>
    <w:rsid w:val="00B65A66"/>
    <w:rsid w:val="00B6743E"/>
    <w:rsid w:val="00B6744E"/>
    <w:rsid w:val="00B6758A"/>
    <w:rsid w:val="00B67A35"/>
    <w:rsid w:val="00B7011C"/>
    <w:rsid w:val="00B72C0B"/>
    <w:rsid w:val="00B72D39"/>
    <w:rsid w:val="00B72EE4"/>
    <w:rsid w:val="00B734FB"/>
    <w:rsid w:val="00B73E37"/>
    <w:rsid w:val="00B75530"/>
    <w:rsid w:val="00B75E16"/>
    <w:rsid w:val="00B76D4E"/>
    <w:rsid w:val="00B77016"/>
    <w:rsid w:val="00B77458"/>
    <w:rsid w:val="00B77502"/>
    <w:rsid w:val="00B77C20"/>
    <w:rsid w:val="00B77DBA"/>
    <w:rsid w:val="00B80229"/>
    <w:rsid w:val="00B80785"/>
    <w:rsid w:val="00B80A59"/>
    <w:rsid w:val="00B80C47"/>
    <w:rsid w:val="00B8168E"/>
    <w:rsid w:val="00B81AAD"/>
    <w:rsid w:val="00B82249"/>
    <w:rsid w:val="00B825A5"/>
    <w:rsid w:val="00B82746"/>
    <w:rsid w:val="00B83777"/>
    <w:rsid w:val="00B84988"/>
    <w:rsid w:val="00B8514F"/>
    <w:rsid w:val="00B857BE"/>
    <w:rsid w:val="00B8584C"/>
    <w:rsid w:val="00B85E6A"/>
    <w:rsid w:val="00B86473"/>
    <w:rsid w:val="00B8669E"/>
    <w:rsid w:val="00B869D9"/>
    <w:rsid w:val="00B86E2B"/>
    <w:rsid w:val="00B873EA"/>
    <w:rsid w:val="00B87801"/>
    <w:rsid w:val="00B8799F"/>
    <w:rsid w:val="00B901AE"/>
    <w:rsid w:val="00B90834"/>
    <w:rsid w:val="00B90D50"/>
    <w:rsid w:val="00B90DC2"/>
    <w:rsid w:val="00B92845"/>
    <w:rsid w:val="00B93A11"/>
    <w:rsid w:val="00B941A1"/>
    <w:rsid w:val="00B946C4"/>
    <w:rsid w:val="00B9482B"/>
    <w:rsid w:val="00B94F6E"/>
    <w:rsid w:val="00B95462"/>
    <w:rsid w:val="00B9745E"/>
    <w:rsid w:val="00B979D9"/>
    <w:rsid w:val="00BA10AF"/>
    <w:rsid w:val="00BA1994"/>
    <w:rsid w:val="00BA1D04"/>
    <w:rsid w:val="00BA2CFF"/>
    <w:rsid w:val="00BA4046"/>
    <w:rsid w:val="00BA440E"/>
    <w:rsid w:val="00BA4425"/>
    <w:rsid w:val="00BA46B9"/>
    <w:rsid w:val="00BA4EDB"/>
    <w:rsid w:val="00BA5272"/>
    <w:rsid w:val="00BA635E"/>
    <w:rsid w:val="00BA663C"/>
    <w:rsid w:val="00BA6B5A"/>
    <w:rsid w:val="00BA7007"/>
    <w:rsid w:val="00BB0798"/>
    <w:rsid w:val="00BB18FC"/>
    <w:rsid w:val="00BB1AC7"/>
    <w:rsid w:val="00BB1C6A"/>
    <w:rsid w:val="00BB2115"/>
    <w:rsid w:val="00BB221A"/>
    <w:rsid w:val="00BB2B2C"/>
    <w:rsid w:val="00BB2F58"/>
    <w:rsid w:val="00BB2F5C"/>
    <w:rsid w:val="00BB30AE"/>
    <w:rsid w:val="00BB327B"/>
    <w:rsid w:val="00BB3286"/>
    <w:rsid w:val="00BB3A78"/>
    <w:rsid w:val="00BB45AF"/>
    <w:rsid w:val="00BB485C"/>
    <w:rsid w:val="00BB4AEE"/>
    <w:rsid w:val="00BB4EC8"/>
    <w:rsid w:val="00BB53F2"/>
    <w:rsid w:val="00BB5421"/>
    <w:rsid w:val="00BB5695"/>
    <w:rsid w:val="00BB6049"/>
    <w:rsid w:val="00BB67C8"/>
    <w:rsid w:val="00BB6C22"/>
    <w:rsid w:val="00BB73AD"/>
    <w:rsid w:val="00BB74C5"/>
    <w:rsid w:val="00BC0314"/>
    <w:rsid w:val="00BC031A"/>
    <w:rsid w:val="00BC1136"/>
    <w:rsid w:val="00BC1B38"/>
    <w:rsid w:val="00BC2064"/>
    <w:rsid w:val="00BC2615"/>
    <w:rsid w:val="00BC3956"/>
    <w:rsid w:val="00BC397F"/>
    <w:rsid w:val="00BC3B2E"/>
    <w:rsid w:val="00BC3CFD"/>
    <w:rsid w:val="00BC3FFB"/>
    <w:rsid w:val="00BC4017"/>
    <w:rsid w:val="00BC41D6"/>
    <w:rsid w:val="00BC4533"/>
    <w:rsid w:val="00BC47B8"/>
    <w:rsid w:val="00BC5292"/>
    <w:rsid w:val="00BC534F"/>
    <w:rsid w:val="00BC6013"/>
    <w:rsid w:val="00BC62A8"/>
    <w:rsid w:val="00BD11B9"/>
    <w:rsid w:val="00BD2AD9"/>
    <w:rsid w:val="00BD36E3"/>
    <w:rsid w:val="00BD3CBA"/>
    <w:rsid w:val="00BD4392"/>
    <w:rsid w:val="00BD5F57"/>
    <w:rsid w:val="00BD613E"/>
    <w:rsid w:val="00BD7022"/>
    <w:rsid w:val="00BD73E3"/>
    <w:rsid w:val="00BD77B1"/>
    <w:rsid w:val="00BE0669"/>
    <w:rsid w:val="00BE1D73"/>
    <w:rsid w:val="00BE1FDA"/>
    <w:rsid w:val="00BE2B20"/>
    <w:rsid w:val="00BE2B32"/>
    <w:rsid w:val="00BE3B7B"/>
    <w:rsid w:val="00BE3E35"/>
    <w:rsid w:val="00BE445B"/>
    <w:rsid w:val="00BE4967"/>
    <w:rsid w:val="00BE4A8B"/>
    <w:rsid w:val="00BE4CB9"/>
    <w:rsid w:val="00BE52F3"/>
    <w:rsid w:val="00BE54A7"/>
    <w:rsid w:val="00BE693F"/>
    <w:rsid w:val="00BE6D7C"/>
    <w:rsid w:val="00BF079F"/>
    <w:rsid w:val="00BF1595"/>
    <w:rsid w:val="00BF2503"/>
    <w:rsid w:val="00BF25D7"/>
    <w:rsid w:val="00BF282D"/>
    <w:rsid w:val="00BF2855"/>
    <w:rsid w:val="00BF2978"/>
    <w:rsid w:val="00BF3967"/>
    <w:rsid w:val="00BF500A"/>
    <w:rsid w:val="00BF59EB"/>
    <w:rsid w:val="00BF60DC"/>
    <w:rsid w:val="00BF662E"/>
    <w:rsid w:val="00BF7F4D"/>
    <w:rsid w:val="00C003AA"/>
    <w:rsid w:val="00C0105D"/>
    <w:rsid w:val="00C01155"/>
    <w:rsid w:val="00C01E4F"/>
    <w:rsid w:val="00C01E60"/>
    <w:rsid w:val="00C02D72"/>
    <w:rsid w:val="00C02F4E"/>
    <w:rsid w:val="00C036BF"/>
    <w:rsid w:val="00C03797"/>
    <w:rsid w:val="00C03D74"/>
    <w:rsid w:val="00C03F80"/>
    <w:rsid w:val="00C04AEA"/>
    <w:rsid w:val="00C05808"/>
    <w:rsid w:val="00C06602"/>
    <w:rsid w:val="00C066CE"/>
    <w:rsid w:val="00C06DA4"/>
    <w:rsid w:val="00C07CD9"/>
    <w:rsid w:val="00C104A2"/>
    <w:rsid w:val="00C10AEC"/>
    <w:rsid w:val="00C10E28"/>
    <w:rsid w:val="00C11241"/>
    <w:rsid w:val="00C1161A"/>
    <w:rsid w:val="00C116AA"/>
    <w:rsid w:val="00C116F9"/>
    <w:rsid w:val="00C130A2"/>
    <w:rsid w:val="00C1475D"/>
    <w:rsid w:val="00C14A6A"/>
    <w:rsid w:val="00C14DB1"/>
    <w:rsid w:val="00C150E9"/>
    <w:rsid w:val="00C16E25"/>
    <w:rsid w:val="00C16FFB"/>
    <w:rsid w:val="00C17858"/>
    <w:rsid w:val="00C17CFA"/>
    <w:rsid w:val="00C204A7"/>
    <w:rsid w:val="00C2054C"/>
    <w:rsid w:val="00C20DA6"/>
    <w:rsid w:val="00C2201B"/>
    <w:rsid w:val="00C23DB2"/>
    <w:rsid w:val="00C24AF3"/>
    <w:rsid w:val="00C25390"/>
    <w:rsid w:val="00C26745"/>
    <w:rsid w:val="00C26BC3"/>
    <w:rsid w:val="00C2731C"/>
    <w:rsid w:val="00C27D0E"/>
    <w:rsid w:val="00C30609"/>
    <w:rsid w:val="00C3077A"/>
    <w:rsid w:val="00C30DE1"/>
    <w:rsid w:val="00C30FA4"/>
    <w:rsid w:val="00C31249"/>
    <w:rsid w:val="00C31FD5"/>
    <w:rsid w:val="00C32A8E"/>
    <w:rsid w:val="00C34161"/>
    <w:rsid w:val="00C34326"/>
    <w:rsid w:val="00C3480C"/>
    <w:rsid w:val="00C352BB"/>
    <w:rsid w:val="00C36813"/>
    <w:rsid w:val="00C36A32"/>
    <w:rsid w:val="00C37F49"/>
    <w:rsid w:val="00C40340"/>
    <w:rsid w:val="00C40671"/>
    <w:rsid w:val="00C40968"/>
    <w:rsid w:val="00C40A50"/>
    <w:rsid w:val="00C40E6F"/>
    <w:rsid w:val="00C4118D"/>
    <w:rsid w:val="00C41344"/>
    <w:rsid w:val="00C41FA1"/>
    <w:rsid w:val="00C4352F"/>
    <w:rsid w:val="00C4361E"/>
    <w:rsid w:val="00C44996"/>
    <w:rsid w:val="00C45505"/>
    <w:rsid w:val="00C46186"/>
    <w:rsid w:val="00C461B6"/>
    <w:rsid w:val="00C47206"/>
    <w:rsid w:val="00C4740D"/>
    <w:rsid w:val="00C47B98"/>
    <w:rsid w:val="00C47DF2"/>
    <w:rsid w:val="00C5095F"/>
    <w:rsid w:val="00C509DF"/>
    <w:rsid w:val="00C50E4A"/>
    <w:rsid w:val="00C524A5"/>
    <w:rsid w:val="00C525F9"/>
    <w:rsid w:val="00C55D79"/>
    <w:rsid w:val="00C5665E"/>
    <w:rsid w:val="00C56EC1"/>
    <w:rsid w:val="00C61BD0"/>
    <w:rsid w:val="00C61C8E"/>
    <w:rsid w:val="00C61F86"/>
    <w:rsid w:val="00C62802"/>
    <w:rsid w:val="00C62C7F"/>
    <w:rsid w:val="00C63E48"/>
    <w:rsid w:val="00C64047"/>
    <w:rsid w:val="00C6488A"/>
    <w:rsid w:val="00C64EBC"/>
    <w:rsid w:val="00C65265"/>
    <w:rsid w:val="00C65BF8"/>
    <w:rsid w:val="00C661A6"/>
    <w:rsid w:val="00C66355"/>
    <w:rsid w:val="00C663E5"/>
    <w:rsid w:val="00C67C34"/>
    <w:rsid w:val="00C702D8"/>
    <w:rsid w:val="00C70735"/>
    <w:rsid w:val="00C70785"/>
    <w:rsid w:val="00C710FF"/>
    <w:rsid w:val="00C71294"/>
    <w:rsid w:val="00C7145D"/>
    <w:rsid w:val="00C725BD"/>
    <w:rsid w:val="00C72E7B"/>
    <w:rsid w:val="00C73431"/>
    <w:rsid w:val="00C73694"/>
    <w:rsid w:val="00C752D3"/>
    <w:rsid w:val="00C755E3"/>
    <w:rsid w:val="00C75768"/>
    <w:rsid w:val="00C75A37"/>
    <w:rsid w:val="00C75C83"/>
    <w:rsid w:val="00C763E6"/>
    <w:rsid w:val="00C77740"/>
    <w:rsid w:val="00C779CE"/>
    <w:rsid w:val="00C80B84"/>
    <w:rsid w:val="00C81BD7"/>
    <w:rsid w:val="00C820A4"/>
    <w:rsid w:val="00C83E94"/>
    <w:rsid w:val="00C842F4"/>
    <w:rsid w:val="00C84365"/>
    <w:rsid w:val="00C855B0"/>
    <w:rsid w:val="00C863DE"/>
    <w:rsid w:val="00C86A01"/>
    <w:rsid w:val="00C86FD0"/>
    <w:rsid w:val="00C90824"/>
    <w:rsid w:val="00C91FCB"/>
    <w:rsid w:val="00C92103"/>
    <w:rsid w:val="00C926C0"/>
    <w:rsid w:val="00C927CC"/>
    <w:rsid w:val="00C92A7E"/>
    <w:rsid w:val="00C93700"/>
    <w:rsid w:val="00C93A7B"/>
    <w:rsid w:val="00C93D0E"/>
    <w:rsid w:val="00C93E51"/>
    <w:rsid w:val="00C940D2"/>
    <w:rsid w:val="00C94201"/>
    <w:rsid w:val="00C95ED6"/>
    <w:rsid w:val="00C96B43"/>
    <w:rsid w:val="00C970CA"/>
    <w:rsid w:val="00C97465"/>
    <w:rsid w:val="00CA00A3"/>
    <w:rsid w:val="00CA0643"/>
    <w:rsid w:val="00CA0927"/>
    <w:rsid w:val="00CA098E"/>
    <w:rsid w:val="00CA0DDF"/>
    <w:rsid w:val="00CA1725"/>
    <w:rsid w:val="00CA20E7"/>
    <w:rsid w:val="00CA24C5"/>
    <w:rsid w:val="00CA40B8"/>
    <w:rsid w:val="00CA4973"/>
    <w:rsid w:val="00CA4B1D"/>
    <w:rsid w:val="00CA5057"/>
    <w:rsid w:val="00CA59F9"/>
    <w:rsid w:val="00CA5BC8"/>
    <w:rsid w:val="00CA60D9"/>
    <w:rsid w:val="00CA6ACF"/>
    <w:rsid w:val="00CB05CB"/>
    <w:rsid w:val="00CB144D"/>
    <w:rsid w:val="00CB1703"/>
    <w:rsid w:val="00CB1866"/>
    <w:rsid w:val="00CB1DA8"/>
    <w:rsid w:val="00CB22D2"/>
    <w:rsid w:val="00CB2529"/>
    <w:rsid w:val="00CB257D"/>
    <w:rsid w:val="00CB282D"/>
    <w:rsid w:val="00CB44FD"/>
    <w:rsid w:val="00CB4546"/>
    <w:rsid w:val="00CB48BB"/>
    <w:rsid w:val="00CB4D4E"/>
    <w:rsid w:val="00CB52A2"/>
    <w:rsid w:val="00CB5C01"/>
    <w:rsid w:val="00CB5F63"/>
    <w:rsid w:val="00CB6106"/>
    <w:rsid w:val="00CC06A2"/>
    <w:rsid w:val="00CC0720"/>
    <w:rsid w:val="00CC0A05"/>
    <w:rsid w:val="00CC0AC3"/>
    <w:rsid w:val="00CC12FC"/>
    <w:rsid w:val="00CC1C6E"/>
    <w:rsid w:val="00CC1E67"/>
    <w:rsid w:val="00CC2B03"/>
    <w:rsid w:val="00CC2E8A"/>
    <w:rsid w:val="00CC3D02"/>
    <w:rsid w:val="00CC3D61"/>
    <w:rsid w:val="00CC3DDD"/>
    <w:rsid w:val="00CC3E18"/>
    <w:rsid w:val="00CC3E3B"/>
    <w:rsid w:val="00CC4462"/>
    <w:rsid w:val="00CC4CB1"/>
    <w:rsid w:val="00CC5086"/>
    <w:rsid w:val="00CC571B"/>
    <w:rsid w:val="00CC5954"/>
    <w:rsid w:val="00CC59D4"/>
    <w:rsid w:val="00CC6138"/>
    <w:rsid w:val="00CC6643"/>
    <w:rsid w:val="00CC6C23"/>
    <w:rsid w:val="00CC6F48"/>
    <w:rsid w:val="00CD0CBB"/>
    <w:rsid w:val="00CD128F"/>
    <w:rsid w:val="00CD1571"/>
    <w:rsid w:val="00CD1663"/>
    <w:rsid w:val="00CD21C3"/>
    <w:rsid w:val="00CD24B3"/>
    <w:rsid w:val="00CD25FF"/>
    <w:rsid w:val="00CD32C4"/>
    <w:rsid w:val="00CD36A8"/>
    <w:rsid w:val="00CD41DE"/>
    <w:rsid w:val="00CD4925"/>
    <w:rsid w:val="00CD4BA1"/>
    <w:rsid w:val="00CD4D3C"/>
    <w:rsid w:val="00CD56D9"/>
    <w:rsid w:val="00CD5E19"/>
    <w:rsid w:val="00CD66E7"/>
    <w:rsid w:val="00CD74B5"/>
    <w:rsid w:val="00CE0188"/>
    <w:rsid w:val="00CE02F4"/>
    <w:rsid w:val="00CE0451"/>
    <w:rsid w:val="00CE0D19"/>
    <w:rsid w:val="00CE1982"/>
    <w:rsid w:val="00CE247A"/>
    <w:rsid w:val="00CE271C"/>
    <w:rsid w:val="00CE2B1C"/>
    <w:rsid w:val="00CE35A8"/>
    <w:rsid w:val="00CE40C0"/>
    <w:rsid w:val="00CE4329"/>
    <w:rsid w:val="00CE60BF"/>
    <w:rsid w:val="00CE6EAE"/>
    <w:rsid w:val="00CE7088"/>
    <w:rsid w:val="00CE7693"/>
    <w:rsid w:val="00CF05D5"/>
    <w:rsid w:val="00CF0891"/>
    <w:rsid w:val="00CF259F"/>
    <w:rsid w:val="00CF2A8F"/>
    <w:rsid w:val="00CF30D2"/>
    <w:rsid w:val="00CF380F"/>
    <w:rsid w:val="00CF4239"/>
    <w:rsid w:val="00CF4444"/>
    <w:rsid w:val="00CF4C56"/>
    <w:rsid w:val="00CF6924"/>
    <w:rsid w:val="00CF6D7B"/>
    <w:rsid w:val="00CF6E0B"/>
    <w:rsid w:val="00CF7136"/>
    <w:rsid w:val="00D00298"/>
    <w:rsid w:val="00D00B51"/>
    <w:rsid w:val="00D015D7"/>
    <w:rsid w:val="00D01CBA"/>
    <w:rsid w:val="00D01D91"/>
    <w:rsid w:val="00D036EE"/>
    <w:rsid w:val="00D03F41"/>
    <w:rsid w:val="00D0504A"/>
    <w:rsid w:val="00D05602"/>
    <w:rsid w:val="00D05DD8"/>
    <w:rsid w:val="00D06004"/>
    <w:rsid w:val="00D063B8"/>
    <w:rsid w:val="00D064ED"/>
    <w:rsid w:val="00D0673E"/>
    <w:rsid w:val="00D06926"/>
    <w:rsid w:val="00D072FB"/>
    <w:rsid w:val="00D07B37"/>
    <w:rsid w:val="00D07E6D"/>
    <w:rsid w:val="00D1057C"/>
    <w:rsid w:val="00D10900"/>
    <w:rsid w:val="00D1147E"/>
    <w:rsid w:val="00D11C0E"/>
    <w:rsid w:val="00D11FE9"/>
    <w:rsid w:val="00D12733"/>
    <w:rsid w:val="00D13851"/>
    <w:rsid w:val="00D13FB7"/>
    <w:rsid w:val="00D14482"/>
    <w:rsid w:val="00D14C7B"/>
    <w:rsid w:val="00D14D64"/>
    <w:rsid w:val="00D15366"/>
    <w:rsid w:val="00D15592"/>
    <w:rsid w:val="00D172B9"/>
    <w:rsid w:val="00D21325"/>
    <w:rsid w:val="00D216DD"/>
    <w:rsid w:val="00D22602"/>
    <w:rsid w:val="00D22696"/>
    <w:rsid w:val="00D23674"/>
    <w:rsid w:val="00D23C95"/>
    <w:rsid w:val="00D245AE"/>
    <w:rsid w:val="00D25327"/>
    <w:rsid w:val="00D25845"/>
    <w:rsid w:val="00D2590B"/>
    <w:rsid w:val="00D25B07"/>
    <w:rsid w:val="00D26161"/>
    <w:rsid w:val="00D26A5D"/>
    <w:rsid w:val="00D26B82"/>
    <w:rsid w:val="00D27CB5"/>
    <w:rsid w:val="00D306AF"/>
    <w:rsid w:val="00D307CB"/>
    <w:rsid w:val="00D311E2"/>
    <w:rsid w:val="00D32C1C"/>
    <w:rsid w:val="00D32F3E"/>
    <w:rsid w:val="00D33105"/>
    <w:rsid w:val="00D334B5"/>
    <w:rsid w:val="00D36152"/>
    <w:rsid w:val="00D36292"/>
    <w:rsid w:val="00D40486"/>
    <w:rsid w:val="00D41555"/>
    <w:rsid w:val="00D4188B"/>
    <w:rsid w:val="00D41C9B"/>
    <w:rsid w:val="00D42233"/>
    <w:rsid w:val="00D42C48"/>
    <w:rsid w:val="00D431C0"/>
    <w:rsid w:val="00D4355D"/>
    <w:rsid w:val="00D435E1"/>
    <w:rsid w:val="00D43638"/>
    <w:rsid w:val="00D43CC7"/>
    <w:rsid w:val="00D43F99"/>
    <w:rsid w:val="00D4446A"/>
    <w:rsid w:val="00D44680"/>
    <w:rsid w:val="00D4484D"/>
    <w:rsid w:val="00D44D57"/>
    <w:rsid w:val="00D45338"/>
    <w:rsid w:val="00D453D2"/>
    <w:rsid w:val="00D45A1A"/>
    <w:rsid w:val="00D468D2"/>
    <w:rsid w:val="00D46CC5"/>
    <w:rsid w:val="00D46FD2"/>
    <w:rsid w:val="00D47F9C"/>
    <w:rsid w:val="00D50107"/>
    <w:rsid w:val="00D5020D"/>
    <w:rsid w:val="00D5029D"/>
    <w:rsid w:val="00D5056C"/>
    <w:rsid w:val="00D50822"/>
    <w:rsid w:val="00D50CC7"/>
    <w:rsid w:val="00D514A5"/>
    <w:rsid w:val="00D516CD"/>
    <w:rsid w:val="00D51B7B"/>
    <w:rsid w:val="00D52B63"/>
    <w:rsid w:val="00D532F6"/>
    <w:rsid w:val="00D53B02"/>
    <w:rsid w:val="00D54079"/>
    <w:rsid w:val="00D5468E"/>
    <w:rsid w:val="00D547EB"/>
    <w:rsid w:val="00D55AB4"/>
    <w:rsid w:val="00D55B84"/>
    <w:rsid w:val="00D564B8"/>
    <w:rsid w:val="00D56EF5"/>
    <w:rsid w:val="00D578A8"/>
    <w:rsid w:val="00D600FE"/>
    <w:rsid w:val="00D609C6"/>
    <w:rsid w:val="00D62159"/>
    <w:rsid w:val="00D63856"/>
    <w:rsid w:val="00D63960"/>
    <w:rsid w:val="00D6420B"/>
    <w:rsid w:val="00D6439B"/>
    <w:rsid w:val="00D64541"/>
    <w:rsid w:val="00D6584C"/>
    <w:rsid w:val="00D65CDF"/>
    <w:rsid w:val="00D65E26"/>
    <w:rsid w:val="00D65F4D"/>
    <w:rsid w:val="00D66DC8"/>
    <w:rsid w:val="00D672C2"/>
    <w:rsid w:val="00D70526"/>
    <w:rsid w:val="00D707E1"/>
    <w:rsid w:val="00D711AD"/>
    <w:rsid w:val="00D71794"/>
    <w:rsid w:val="00D71826"/>
    <w:rsid w:val="00D718EC"/>
    <w:rsid w:val="00D72AC1"/>
    <w:rsid w:val="00D73687"/>
    <w:rsid w:val="00D7493C"/>
    <w:rsid w:val="00D749A5"/>
    <w:rsid w:val="00D74B3D"/>
    <w:rsid w:val="00D74BD9"/>
    <w:rsid w:val="00D74C9A"/>
    <w:rsid w:val="00D756DC"/>
    <w:rsid w:val="00D75C1B"/>
    <w:rsid w:val="00D75C8E"/>
    <w:rsid w:val="00D76372"/>
    <w:rsid w:val="00D767D2"/>
    <w:rsid w:val="00D779A9"/>
    <w:rsid w:val="00D77F9C"/>
    <w:rsid w:val="00D804B2"/>
    <w:rsid w:val="00D804CC"/>
    <w:rsid w:val="00D80C87"/>
    <w:rsid w:val="00D81A2A"/>
    <w:rsid w:val="00D81F2F"/>
    <w:rsid w:val="00D822F0"/>
    <w:rsid w:val="00D82C84"/>
    <w:rsid w:val="00D8411C"/>
    <w:rsid w:val="00D85851"/>
    <w:rsid w:val="00D85A63"/>
    <w:rsid w:val="00D869EF"/>
    <w:rsid w:val="00D86A9F"/>
    <w:rsid w:val="00D86BE0"/>
    <w:rsid w:val="00D875A3"/>
    <w:rsid w:val="00D87E14"/>
    <w:rsid w:val="00D87FF4"/>
    <w:rsid w:val="00D91DAF"/>
    <w:rsid w:val="00D921FD"/>
    <w:rsid w:val="00D92DF2"/>
    <w:rsid w:val="00D92FC3"/>
    <w:rsid w:val="00D93992"/>
    <w:rsid w:val="00D93B34"/>
    <w:rsid w:val="00D93C32"/>
    <w:rsid w:val="00D94C3C"/>
    <w:rsid w:val="00D94E97"/>
    <w:rsid w:val="00D956AE"/>
    <w:rsid w:val="00D95704"/>
    <w:rsid w:val="00D95972"/>
    <w:rsid w:val="00D960C4"/>
    <w:rsid w:val="00D970E6"/>
    <w:rsid w:val="00D9750F"/>
    <w:rsid w:val="00D97633"/>
    <w:rsid w:val="00DA0066"/>
    <w:rsid w:val="00DA043C"/>
    <w:rsid w:val="00DA0467"/>
    <w:rsid w:val="00DA18EC"/>
    <w:rsid w:val="00DA18EE"/>
    <w:rsid w:val="00DA20BD"/>
    <w:rsid w:val="00DA26CD"/>
    <w:rsid w:val="00DA318F"/>
    <w:rsid w:val="00DA3882"/>
    <w:rsid w:val="00DA3B74"/>
    <w:rsid w:val="00DA401F"/>
    <w:rsid w:val="00DA5497"/>
    <w:rsid w:val="00DA550F"/>
    <w:rsid w:val="00DA5ED0"/>
    <w:rsid w:val="00DA68F0"/>
    <w:rsid w:val="00DA6E49"/>
    <w:rsid w:val="00DB1548"/>
    <w:rsid w:val="00DB199D"/>
    <w:rsid w:val="00DB1ADE"/>
    <w:rsid w:val="00DB2338"/>
    <w:rsid w:val="00DB40CC"/>
    <w:rsid w:val="00DB5599"/>
    <w:rsid w:val="00DB5AEE"/>
    <w:rsid w:val="00DB6441"/>
    <w:rsid w:val="00DB6569"/>
    <w:rsid w:val="00DB70BE"/>
    <w:rsid w:val="00DB7DC7"/>
    <w:rsid w:val="00DC2DAB"/>
    <w:rsid w:val="00DC2E14"/>
    <w:rsid w:val="00DC3ED3"/>
    <w:rsid w:val="00DC4095"/>
    <w:rsid w:val="00DC4176"/>
    <w:rsid w:val="00DC52DA"/>
    <w:rsid w:val="00DC54DD"/>
    <w:rsid w:val="00DC55C2"/>
    <w:rsid w:val="00DC5BAB"/>
    <w:rsid w:val="00DC5D8F"/>
    <w:rsid w:val="00DC63E2"/>
    <w:rsid w:val="00DC6DC6"/>
    <w:rsid w:val="00DC7480"/>
    <w:rsid w:val="00DC7811"/>
    <w:rsid w:val="00DD0B21"/>
    <w:rsid w:val="00DD0DE3"/>
    <w:rsid w:val="00DD1582"/>
    <w:rsid w:val="00DD254F"/>
    <w:rsid w:val="00DD2693"/>
    <w:rsid w:val="00DD308A"/>
    <w:rsid w:val="00DD3B2A"/>
    <w:rsid w:val="00DD3E26"/>
    <w:rsid w:val="00DD3E40"/>
    <w:rsid w:val="00DD4223"/>
    <w:rsid w:val="00DD48AF"/>
    <w:rsid w:val="00DD4BA7"/>
    <w:rsid w:val="00DD4DD1"/>
    <w:rsid w:val="00DD53B0"/>
    <w:rsid w:val="00DD5930"/>
    <w:rsid w:val="00DD5BF3"/>
    <w:rsid w:val="00DD6645"/>
    <w:rsid w:val="00DD6764"/>
    <w:rsid w:val="00DE1689"/>
    <w:rsid w:val="00DE209D"/>
    <w:rsid w:val="00DE2140"/>
    <w:rsid w:val="00DE48AB"/>
    <w:rsid w:val="00DE48F3"/>
    <w:rsid w:val="00DE4C0D"/>
    <w:rsid w:val="00DE4FDB"/>
    <w:rsid w:val="00DE560B"/>
    <w:rsid w:val="00DE560E"/>
    <w:rsid w:val="00DE5DE5"/>
    <w:rsid w:val="00DE63AE"/>
    <w:rsid w:val="00DE7BA4"/>
    <w:rsid w:val="00DE7F45"/>
    <w:rsid w:val="00DF1177"/>
    <w:rsid w:val="00DF1523"/>
    <w:rsid w:val="00DF17C3"/>
    <w:rsid w:val="00DF1CE9"/>
    <w:rsid w:val="00DF2439"/>
    <w:rsid w:val="00DF2C6D"/>
    <w:rsid w:val="00DF3564"/>
    <w:rsid w:val="00DF402C"/>
    <w:rsid w:val="00DF4675"/>
    <w:rsid w:val="00DF4C29"/>
    <w:rsid w:val="00DF5662"/>
    <w:rsid w:val="00DF5727"/>
    <w:rsid w:val="00DF58BC"/>
    <w:rsid w:val="00DF5A48"/>
    <w:rsid w:val="00DF5E51"/>
    <w:rsid w:val="00DF6D45"/>
    <w:rsid w:val="00E0055B"/>
    <w:rsid w:val="00E00B39"/>
    <w:rsid w:val="00E011FA"/>
    <w:rsid w:val="00E01796"/>
    <w:rsid w:val="00E017D3"/>
    <w:rsid w:val="00E01BAB"/>
    <w:rsid w:val="00E02C7F"/>
    <w:rsid w:val="00E02F14"/>
    <w:rsid w:val="00E037CD"/>
    <w:rsid w:val="00E03D6B"/>
    <w:rsid w:val="00E0415F"/>
    <w:rsid w:val="00E05302"/>
    <w:rsid w:val="00E05595"/>
    <w:rsid w:val="00E058DA"/>
    <w:rsid w:val="00E06107"/>
    <w:rsid w:val="00E064B8"/>
    <w:rsid w:val="00E0686F"/>
    <w:rsid w:val="00E06D47"/>
    <w:rsid w:val="00E06ED9"/>
    <w:rsid w:val="00E078A6"/>
    <w:rsid w:val="00E07B3D"/>
    <w:rsid w:val="00E1060B"/>
    <w:rsid w:val="00E113DE"/>
    <w:rsid w:val="00E116BE"/>
    <w:rsid w:val="00E11966"/>
    <w:rsid w:val="00E12A28"/>
    <w:rsid w:val="00E13409"/>
    <w:rsid w:val="00E13456"/>
    <w:rsid w:val="00E13E58"/>
    <w:rsid w:val="00E14144"/>
    <w:rsid w:val="00E1717E"/>
    <w:rsid w:val="00E1736F"/>
    <w:rsid w:val="00E17E28"/>
    <w:rsid w:val="00E2165F"/>
    <w:rsid w:val="00E21946"/>
    <w:rsid w:val="00E2209B"/>
    <w:rsid w:val="00E240AB"/>
    <w:rsid w:val="00E242CB"/>
    <w:rsid w:val="00E25268"/>
    <w:rsid w:val="00E255B6"/>
    <w:rsid w:val="00E25B8A"/>
    <w:rsid w:val="00E27012"/>
    <w:rsid w:val="00E27B3C"/>
    <w:rsid w:val="00E27CEA"/>
    <w:rsid w:val="00E30C23"/>
    <w:rsid w:val="00E30C63"/>
    <w:rsid w:val="00E321A6"/>
    <w:rsid w:val="00E3256E"/>
    <w:rsid w:val="00E32E0E"/>
    <w:rsid w:val="00E33101"/>
    <w:rsid w:val="00E3328B"/>
    <w:rsid w:val="00E332D8"/>
    <w:rsid w:val="00E33FE8"/>
    <w:rsid w:val="00E34566"/>
    <w:rsid w:val="00E34E1E"/>
    <w:rsid w:val="00E35AD5"/>
    <w:rsid w:val="00E3661E"/>
    <w:rsid w:val="00E36C1A"/>
    <w:rsid w:val="00E3762C"/>
    <w:rsid w:val="00E376D0"/>
    <w:rsid w:val="00E37773"/>
    <w:rsid w:val="00E40567"/>
    <w:rsid w:val="00E40BAF"/>
    <w:rsid w:val="00E414AF"/>
    <w:rsid w:val="00E41650"/>
    <w:rsid w:val="00E41902"/>
    <w:rsid w:val="00E41D0F"/>
    <w:rsid w:val="00E4217B"/>
    <w:rsid w:val="00E429AD"/>
    <w:rsid w:val="00E42DFD"/>
    <w:rsid w:val="00E42E7F"/>
    <w:rsid w:val="00E433A5"/>
    <w:rsid w:val="00E44593"/>
    <w:rsid w:val="00E44790"/>
    <w:rsid w:val="00E44C43"/>
    <w:rsid w:val="00E45094"/>
    <w:rsid w:val="00E4598F"/>
    <w:rsid w:val="00E459C0"/>
    <w:rsid w:val="00E45C93"/>
    <w:rsid w:val="00E460A5"/>
    <w:rsid w:val="00E46182"/>
    <w:rsid w:val="00E46F91"/>
    <w:rsid w:val="00E4732B"/>
    <w:rsid w:val="00E501C0"/>
    <w:rsid w:val="00E501CB"/>
    <w:rsid w:val="00E503CE"/>
    <w:rsid w:val="00E504D1"/>
    <w:rsid w:val="00E50820"/>
    <w:rsid w:val="00E50B77"/>
    <w:rsid w:val="00E50EF3"/>
    <w:rsid w:val="00E50FB9"/>
    <w:rsid w:val="00E5112B"/>
    <w:rsid w:val="00E52B5F"/>
    <w:rsid w:val="00E52DFD"/>
    <w:rsid w:val="00E54B12"/>
    <w:rsid w:val="00E54D92"/>
    <w:rsid w:val="00E55380"/>
    <w:rsid w:val="00E55B72"/>
    <w:rsid w:val="00E5675D"/>
    <w:rsid w:val="00E5734C"/>
    <w:rsid w:val="00E57BDD"/>
    <w:rsid w:val="00E60E45"/>
    <w:rsid w:val="00E6115B"/>
    <w:rsid w:val="00E6161B"/>
    <w:rsid w:val="00E62071"/>
    <w:rsid w:val="00E62E39"/>
    <w:rsid w:val="00E62EE6"/>
    <w:rsid w:val="00E62F28"/>
    <w:rsid w:val="00E643EB"/>
    <w:rsid w:val="00E64970"/>
    <w:rsid w:val="00E64C0A"/>
    <w:rsid w:val="00E64CAC"/>
    <w:rsid w:val="00E64D3E"/>
    <w:rsid w:val="00E65154"/>
    <w:rsid w:val="00E66E51"/>
    <w:rsid w:val="00E6722E"/>
    <w:rsid w:val="00E67BAC"/>
    <w:rsid w:val="00E7010D"/>
    <w:rsid w:val="00E703D6"/>
    <w:rsid w:val="00E7113C"/>
    <w:rsid w:val="00E7120C"/>
    <w:rsid w:val="00E726D8"/>
    <w:rsid w:val="00E72B54"/>
    <w:rsid w:val="00E731B2"/>
    <w:rsid w:val="00E73350"/>
    <w:rsid w:val="00E739E4"/>
    <w:rsid w:val="00E745E8"/>
    <w:rsid w:val="00E745FE"/>
    <w:rsid w:val="00E75014"/>
    <w:rsid w:val="00E761BD"/>
    <w:rsid w:val="00E775E1"/>
    <w:rsid w:val="00E80044"/>
    <w:rsid w:val="00E805FB"/>
    <w:rsid w:val="00E818FC"/>
    <w:rsid w:val="00E823A3"/>
    <w:rsid w:val="00E824B7"/>
    <w:rsid w:val="00E82500"/>
    <w:rsid w:val="00E826F2"/>
    <w:rsid w:val="00E83A9B"/>
    <w:rsid w:val="00E84395"/>
    <w:rsid w:val="00E849E0"/>
    <w:rsid w:val="00E84E97"/>
    <w:rsid w:val="00E852DF"/>
    <w:rsid w:val="00E85478"/>
    <w:rsid w:val="00E85A7B"/>
    <w:rsid w:val="00E86A8B"/>
    <w:rsid w:val="00E879C9"/>
    <w:rsid w:val="00E90F96"/>
    <w:rsid w:val="00E91938"/>
    <w:rsid w:val="00E923F1"/>
    <w:rsid w:val="00E929D6"/>
    <w:rsid w:val="00E940DE"/>
    <w:rsid w:val="00E9461D"/>
    <w:rsid w:val="00E9582F"/>
    <w:rsid w:val="00E96FD6"/>
    <w:rsid w:val="00E97170"/>
    <w:rsid w:val="00E973D2"/>
    <w:rsid w:val="00E974A5"/>
    <w:rsid w:val="00E9777B"/>
    <w:rsid w:val="00E97E66"/>
    <w:rsid w:val="00EA0DB6"/>
    <w:rsid w:val="00EA15F7"/>
    <w:rsid w:val="00EA1AA0"/>
    <w:rsid w:val="00EA2E8C"/>
    <w:rsid w:val="00EA2FBB"/>
    <w:rsid w:val="00EA316B"/>
    <w:rsid w:val="00EA4C8E"/>
    <w:rsid w:val="00EA5057"/>
    <w:rsid w:val="00EA52FF"/>
    <w:rsid w:val="00EA53FD"/>
    <w:rsid w:val="00EA5453"/>
    <w:rsid w:val="00EA6245"/>
    <w:rsid w:val="00EA66B0"/>
    <w:rsid w:val="00EA7047"/>
    <w:rsid w:val="00EA7127"/>
    <w:rsid w:val="00EA798F"/>
    <w:rsid w:val="00EB09BE"/>
    <w:rsid w:val="00EB0AB1"/>
    <w:rsid w:val="00EB0BEB"/>
    <w:rsid w:val="00EB13BE"/>
    <w:rsid w:val="00EB197C"/>
    <w:rsid w:val="00EB2822"/>
    <w:rsid w:val="00EB28A1"/>
    <w:rsid w:val="00EB2923"/>
    <w:rsid w:val="00EB2E25"/>
    <w:rsid w:val="00EB35F1"/>
    <w:rsid w:val="00EB36FE"/>
    <w:rsid w:val="00EB3E17"/>
    <w:rsid w:val="00EB4733"/>
    <w:rsid w:val="00EB5BA1"/>
    <w:rsid w:val="00EB622E"/>
    <w:rsid w:val="00EB6B9A"/>
    <w:rsid w:val="00EB6CCA"/>
    <w:rsid w:val="00EB6CED"/>
    <w:rsid w:val="00EB7362"/>
    <w:rsid w:val="00EB764C"/>
    <w:rsid w:val="00EB768B"/>
    <w:rsid w:val="00EB7E42"/>
    <w:rsid w:val="00EC046F"/>
    <w:rsid w:val="00EC0BFB"/>
    <w:rsid w:val="00EC0CF3"/>
    <w:rsid w:val="00EC2DC3"/>
    <w:rsid w:val="00EC2E9A"/>
    <w:rsid w:val="00EC3109"/>
    <w:rsid w:val="00EC3366"/>
    <w:rsid w:val="00EC35AB"/>
    <w:rsid w:val="00EC5916"/>
    <w:rsid w:val="00EC5A80"/>
    <w:rsid w:val="00EC656D"/>
    <w:rsid w:val="00EC6778"/>
    <w:rsid w:val="00EC6A13"/>
    <w:rsid w:val="00ED0527"/>
    <w:rsid w:val="00ED05A1"/>
    <w:rsid w:val="00ED1396"/>
    <w:rsid w:val="00ED1614"/>
    <w:rsid w:val="00ED1800"/>
    <w:rsid w:val="00ED1B72"/>
    <w:rsid w:val="00ED1E94"/>
    <w:rsid w:val="00ED1F2E"/>
    <w:rsid w:val="00ED3065"/>
    <w:rsid w:val="00ED37E5"/>
    <w:rsid w:val="00ED422F"/>
    <w:rsid w:val="00ED4683"/>
    <w:rsid w:val="00ED5B82"/>
    <w:rsid w:val="00ED664B"/>
    <w:rsid w:val="00ED6A12"/>
    <w:rsid w:val="00ED6B01"/>
    <w:rsid w:val="00ED6B68"/>
    <w:rsid w:val="00ED706A"/>
    <w:rsid w:val="00ED7564"/>
    <w:rsid w:val="00EE08DD"/>
    <w:rsid w:val="00EE0CB0"/>
    <w:rsid w:val="00EE0E05"/>
    <w:rsid w:val="00EE154F"/>
    <w:rsid w:val="00EE16AE"/>
    <w:rsid w:val="00EE23E3"/>
    <w:rsid w:val="00EE3D3A"/>
    <w:rsid w:val="00EE4164"/>
    <w:rsid w:val="00EE5055"/>
    <w:rsid w:val="00EE53E4"/>
    <w:rsid w:val="00EE5AF8"/>
    <w:rsid w:val="00EE61C7"/>
    <w:rsid w:val="00EE66E0"/>
    <w:rsid w:val="00EE7371"/>
    <w:rsid w:val="00EE7620"/>
    <w:rsid w:val="00EE77FC"/>
    <w:rsid w:val="00EE7901"/>
    <w:rsid w:val="00EF0D2F"/>
    <w:rsid w:val="00EF1179"/>
    <w:rsid w:val="00EF2158"/>
    <w:rsid w:val="00EF21AE"/>
    <w:rsid w:val="00EF257A"/>
    <w:rsid w:val="00EF26E6"/>
    <w:rsid w:val="00EF27C9"/>
    <w:rsid w:val="00EF2C2A"/>
    <w:rsid w:val="00EF39D7"/>
    <w:rsid w:val="00EF3D67"/>
    <w:rsid w:val="00EF5B5A"/>
    <w:rsid w:val="00EF60D5"/>
    <w:rsid w:val="00EF6874"/>
    <w:rsid w:val="00EF6CDA"/>
    <w:rsid w:val="00EF6F87"/>
    <w:rsid w:val="00F00088"/>
    <w:rsid w:val="00F00737"/>
    <w:rsid w:val="00F02ED6"/>
    <w:rsid w:val="00F03377"/>
    <w:rsid w:val="00F03664"/>
    <w:rsid w:val="00F03753"/>
    <w:rsid w:val="00F03933"/>
    <w:rsid w:val="00F03B50"/>
    <w:rsid w:val="00F04305"/>
    <w:rsid w:val="00F0432A"/>
    <w:rsid w:val="00F054C9"/>
    <w:rsid w:val="00F056F9"/>
    <w:rsid w:val="00F05768"/>
    <w:rsid w:val="00F05B6A"/>
    <w:rsid w:val="00F06C3F"/>
    <w:rsid w:val="00F06E7B"/>
    <w:rsid w:val="00F0700A"/>
    <w:rsid w:val="00F103F3"/>
    <w:rsid w:val="00F1074F"/>
    <w:rsid w:val="00F10A6C"/>
    <w:rsid w:val="00F11719"/>
    <w:rsid w:val="00F11A5D"/>
    <w:rsid w:val="00F11C7D"/>
    <w:rsid w:val="00F11C89"/>
    <w:rsid w:val="00F11DC3"/>
    <w:rsid w:val="00F11E31"/>
    <w:rsid w:val="00F1281B"/>
    <w:rsid w:val="00F12F1B"/>
    <w:rsid w:val="00F12F34"/>
    <w:rsid w:val="00F12F92"/>
    <w:rsid w:val="00F1449E"/>
    <w:rsid w:val="00F148C1"/>
    <w:rsid w:val="00F149D9"/>
    <w:rsid w:val="00F14D7B"/>
    <w:rsid w:val="00F163E8"/>
    <w:rsid w:val="00F16949"/>
    <w:rsid w:val="00F16DAD"/>
    <w:rsid w:val="00F1766E"/>
    <w:rsid w:val="00F17F00"/>
    <w:rsid w:val="00F202E0"/>
    <w:rsid w:val="00F203ED"/>
    <w:rsid w:val="00F21600"/>
    <w:rsid w:val="00F22360"/>
    <w:rsid w:val="00F22887"/>
    <w:rsid w:val="00F228EC"/>
    <w:rsid w:val="00F235C0"/>
    <w:rsid w:val="00F244D5"/>
    <w:rsid w:val="00F24D83"/>
    <w:rsid w:val="00F25264"/>
    <w:rsid w:val="00F25382"/>
    <w:rsid w:val="00F258D6"/>
    <w:rsid w:val="00F25920"/>
    <w:rsid w:val="00F25F42"/>
    <w:rsid w:val="00F26651"/>
    <w:rsid w:val="00F27180"/>
    <w:rsid w:val="00F27288"/>
    <w:rsid w:val="00F27FF4"/>
    <w:rsid w:val="00F3013C"/>
    <w:rsid w:val="00F30D34"/>
    <w:rsid w:val="00F320AC"/>
    <w:rsid w:val="00F32809"/>
    <w:rsid w:val="00F32A90"/>
    <w:rsid w:val="00F32FAD"/>
    <w:rsid w:val="00F3495F"/>
    <w:rsid w:val="00F3518D"/>
    <w:rsid w:val="00F351CB"/>
    <w:rsid w:val="00F3565E"/>
    <w:rsid w:val="00F35A16"/>
    <w:rsid w:val="00F362BB"/>
    <w:rsid w:val="00F368B1"/>
    <w:rsid w:val="00F36B0A"/>
    <w:rsid w:val="00F36CF2"/>
    <w:rsid w:val="00F37782"/>
    <w:rsid w:val="00F37852"/>
    <w:rsid w:val="00F37941"/>
    <w:rsid w:val="00F40AA5"/>
    <w:rsid w:val="00F41216"/>
    <w:rsid w:val="00F41480"/>
    <w:rsid w:val="00F41539"/>
    <w:rsid w:val="00F41840"/>
    <w:rsid w:val="00F41A69"/>
    <w:rsid w:val="00F41CEE"/>
    <w:rsid w:val="00F41DF5"/>
    <w:rsid w:val="00F4294D"/>
    <w:rsid w:val="00F4304E"/>
    <w:rsid w:val="00F438A0"/>
    <w:rsid w:val="00F4597B"/>
    <w:rsid w:val="00F46223"/>
    <w:rsid w:val="00F463E0"/>
    <w:rsid w:val="00F500E0"/>
    <w:rsid w:val="00F508F8"/>
    <w:rsid w:val="00F50CA4"/>
    <w:rsid w:val="00F50F9A"/>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A09"/>
    <w:rsid w:val="00F61E74"/>
    <w:rsid w:val="00F61F59"/>
    <w:rsid w:val="00F62A17"/>
    <w:rsid w:val="00F62AE1"/>
    <w:rsid w:val="00F62F0C"/>
    <w:rsid w:val="00F637CA"/>
    <w:rsid w:val="00F63B49"/>
    <w:rsid w:val="00F63DB2"/>
    <w:rsid w:val="00F644FE"/>
    <w:rsid w:val="00F65854"/>
    <w:rsid w:val="00F65855"/>
    <w:rsid w:val="00F65979"/>
    <w:rsid w:val="00F65B38"/>
    <w:rsid w:val="00F65F69"/>
    <w:rsid w:val="00F66807"/>
    <w:rsid w:val="00F6685F"/>
    <w:rsid w:val="00F671C2"/>
    <w:rsid w:val="00F67482"/>
    <w:rsid w:val="00F674A7"/>
    <w:rsid w:val="00F67943"/>
    <w:rsid w:val="00F70605"/>
    <w:rsid w:val="00F71A21"/>
    <w:rsid w:val="00F71CB5"/>
    <w:rsid w:val="00F72DFC"/>
    <w:rsid w:val="00F73E96"/>
    <w:rsid w:val="00F744CA"/>
    <w:rsid w:val="00F747B7"/>
    <w:rsid w:val="00F7495C"/>
    <w:rsid w:val="00F74965"/>
    <w:rsid w:val="00F74CEA"/>
    <w:rsid w:val="00F753A9"/>
    <w:rsid w:val="00F758C9"/>
    <w:rsid w:val="00F75A57"/>
    <w:rsid w:val="00F75DC6"/>
    <w:rsid w:val="00F75F54"/>
    <w:rsid w:val="00F75FA4"/>
    <w:rsid w:val="00F76500"/>
    <w:rsid w:val="00F7752F"/>
    <w:rsid w:val="00F77E3B"/>
    <w:rsid w:val="00F8006C"/>
    <w:rsid w:val="00F808D1"/>
    <w:rsid w:val="00F80DBD"/>
    <w:rsid w:val="00F8201A"/>
    <w:rsid w:val="00F82E15"/>
    <w:rsid w:val="00F83222"/>
    <w:rsid w:val="00F839EC"/>
    <w:rsid w:val="00F8460E"/>
    <w:rsid w:val="00F850BD"/>
    <w:rsid w:val="00F857F2"/>
    <w:rsid w:val="00F866D8"/>
    <w:rsid w:val="00F878D6"/>
    <w:rsid w:val="00F87B09"/>
    <w:rsid w:val="00F87FFC"/>
    <w:rsid w:val="00F907AC"/>
    <w:rsid w:val="00F909A6"/>
    <w:rsid w:val="00F910AD"/>
    <w:rsid w:val="00F910EC"/>
    <w:rsid w:val="00F9247C"/>
    <w:rsid w:val="00F9257C"/>
    <w:rsid w:val="00F934A7"/>
    <w:rsid w:val="00F93B18"/>
    <w:rsid w:val="00F94445"/>
    <w:rsid w:val="00F9496C"/>
    <w:rsid w:val="00F94B1E"/>
    <w:rsid w:val="00F95B9F"/>
    <w:rsid w:val="00F96004"/>
    <w:rsid w:val="00F96DA6"/>
    <w:rsid w:val="00F970FC"/>
    <w:rsid w:val="00F97379"/>
    <w:rsid w:val="00F97EDB"/>
    <w:rsid w:val="00FA130C"/>
    <w:rsid w:val="00FA13EB"/>
    <w:rsid w:val="00FA156C"/>
    <w:rsid w:val="00FA21AB"/>
    <w:rsid w:val="00FA2D90"/>
    <w:rsid w:val="00FA2E19"/>
    <w:rsid w:val="00FA39B8"/>
    <w:rsid w:val="00FA3BB8"/>
    <w:rsid w:val="00FA4C29"/>
    <w:rsid w:val="00FA6105"/>
    <w:rsid w:val="00FA6224"/>
    <w:rsid w:val="00FA62BF"/>
    <w:rsid w:val="00FA6857"/>
    <w:rsid w:val="00FA6928"/>
    <w:rsid w:val="00FA6BDA"/>
    <w:rsid w:val="00FA7138"/>
    <w:rsid w:val="00FA727D"/>
    <w:rsid w:val="00FB0058"/>
    <w:rsid w:val="00FB05CB"/>
    <w:rsid w:val="00FB07AB"/>
    <w:rsid w:val="00FB10AA"/>
    <w:rsid w:val="00FB1174"/>
    <w:rsid w:val="00FB353E"/>
    <w:rsid w:val="00FB4141"/>
    <w:rsid w:val="00FB456D"/>
    <w:rsid w:val="00FB559D"/>
    <w:rsid w:val="00FB596D"/>
    <w:rsid w:val="00FB5AC0"/>
    <w:rsid w:val="00FB6062"/>
    <w:rsid w:val="00FB610F"/>
    <w:rsid w:val="00FB6F1C"/>
    <w:rsid w:val="00FB6FA5"/>
    <w:rsid w:val="00FB74B9"/>
    <w:rsid w:val="00FBAA84"/>
    <w:rsid w:val="00FC0724"/>
    <w:rsid w:val="00FC0D06"/>
    <w:rsid w:val="00FC10CF"/>
    <w:rsid w:val="00FC1911"/>
    <w:rsid w:val="00FC1CB9"/>
    <w:rsid w:val="00FC34D1"/>
    <w:rsid w:val="00FC36F8"/>
    <w:rsid w:val="00FC37FD"/>
    <w:rsid w:val="00FC3966"/>
    <w:rsid w:val="00FC521B"/>
    <w:rsid w:val="00FC5F52"/>
    <w:rsid w:val="00FC66C1"/>
    <w:rsid w:val="00FC6F22"/>
    <w:rsid w:val="00FC731F"/>
    <w:rsid w:val="00FC7CAA"/>
    <w:rsid w:val="00FD043C"/>
    <w:rsid w:val="00FD0615"/>
    <w:rsid w:val="00FD0B0F"/>
    <w:rsid w:val="00FD0BCE"/>
    <w:rsid w:val="00FD137C"/>
    <w:rsid w:val="00FD1AD7"/>
    <w:rsid w:val="00FD1F84"/>
    <w:rsid w:val="00FD24C8"/>
    <w:rsid w:val="00FD2639"/>
    <w:rsid w:val="00FD29DB"/>
    <w:rsid w:val="00FD2A8C"/>
    <w:rsid w:val="00FD408F"/>
    <w:rsid w:val="00FD4385"/>
    <w:rsid w:val="00FD47B7"/>
    <w:rsid w:val="00FD49A5"/>
    <w:rsid w:val="00FD5441"/>
    <w:rsid w:val="00FD669E"/>
    <w:rsid w:val="00FD6853"/>
    <w:rsid w:val="00FD6A99"/>
    <w:rsid w:val="00FD7293"/>
    <w:rsid w:val="00FD73A6"/>
    <w:rsid w:val="00FE0041"/>
    <w:rsid w:val="00FE02AF"/>
    <w:rsid w:val="00FE1B59"/>
    <w:rsid w:val="00FE2331"/>
    <w:rsid w:val="00FE2BC4"/>
    <w:rsid w:val="00FE2EE1"/>
    <w:rsid w:val="00FE31A3"/>
    <w:rsid w:val="00FE3BB6"/>
    <w:rsid w:val="00FE541D"/>
    <w:rsid w:val="00FE5DA0"/>
    <w:rsid w:val="00FE6414"/>
    <w:rsid w:val="00FE6F2E"/>
    <w:rsid w:val="00FE7719"/>
    <w:rsid w:val="00FE7E29"/>
    <w:rsid w:val="00FF0812"/>
    <w:rsid w:val="00FF1F53"/>
    <w:rsid w:val="00FF21A7"/>
    <w:rsid w:val="00FF2A67"/>
    <w:rsid w:val="00FF3A57"/>
    <w:rsid w:val="00FF3FC5"/>
    <w:rsid w:val="00FF3FFE"/>
    <w:rsid w:val="00FF46AE"/>
    <w:rsid w:val="00FF4CAB"/>
    <w:rsid w:val="00FF4D67"/>
    <w:rsid w:val="00FF5167"/>
    <w:rsid w:val="00FF568F"/>
    <w:rsid w:val="00FF5793"/>
    <w:rsid w:val="00FF5D44"/>
    <w:rsid w:val="00FF683E"/>
    <w:rsid w:val="013451B1"/>
    <w:rsid w:val="0147AACE"/>
    <w:rsid w:val="018C7606"/>
    <w:rsid w:val="01ADCE06"/>
    <w:rsid w:val="01D9B808"/>
    <w:rsid w:val="0207FBDB"/>
    <w:rsid w:val="0243E8A5"/>
    <w:rsid w:val="02DDB876"/>
    <w:rsid w:val="032AB48E"/>
    <w:rsid w:val="0337EE89"/>
    <w:rsid w:val="03CF4575"/>
    <w:rsid w:val="03E78E03"/>
    <w:rsid w:val="03EB5D79"/>
    <w:rsid w:val="03F45CED"/>
    <w:rsid w:val="0518CFD6"/>
    <w:rsid w:val="055E53A5"/>
    <w:rsid w:val="0566474A"/>
    <w:rsid w:val="056F33CF"/>
    <w:rsid w:val="05C60FBC"/>
    <w:rsid w:val="05C7BDDB"/>
    <w:rsid w:val="062DA460"/>
    <w:rsid w:val="06A81871"/>
    <w:rsid w:val="06F3878A"/>
    <w:rsid w:val="07E59B7D"/>
    <w:rsid w:val="0817B64C"/>
    <w:rsid w:val="082CFCC9"/>
    <w:rsid w:val="0865F9D9"/>
    <w:rsid w:val="087FC013"/>
    <w:rsid w:val="08A54D58"/>
    <w:rsid w:val="08B9D036"/>
    <w:rsid w:val="08CE9714"/>
    <w:rsid w:val="08E44F38"/>
    <w:rsid w:val="091A19B2"/>
    <w:rsid w:val="09549802"/>
    <w:rsid w:val="0A0BAFFE"/>
    <w:rsid w:val="0A156BA0"/>
    <w:rsid w:val="0AA00CA4"/>
    <w:rsid w:val="0AC9AE68"/>
    <w:rsid w:val="0AD6148B"/>
    <w:rsid w:val="0AD8F69E"/>
    <w:rsid w:val="0AEE441A"/>
    <w:rsid w:val="0B3336DB"/>
    <w:rsid w:val="0B7D1400"/>
    <w:rsid w:val="0B9140AA"/>
    <w:rsid w:val="0C3A75EE"/>
    <w:rsid w:val="0CA578DD"/>
    <w:rsid w:val="0CAF4CC4"/>
    <w:rsid w:val="0CFDF20A"/>
    <w:rsid w:val="0D499969"/>
    <w:rsid w:val="0D819DD1"/>
    <w:rsid w:val="0E6B6EED"/>
    <w:rsid w:val="0EFA4F68"/>
    <w:rsid w:val="0F029FFD"/>
    <w:rsid w:val="0F385F49"/>
    <w:rsid w:val="0F5C85D4"/>
    <w:rsid w:val="0F64445C"/>
    <w:rsid w:val="0FF99056"/>
    <w:rsid w:val="1003A5AE"/>
    <w:rsid w:val="101CECF6"/>
    <w:rsid w:val="10BB5AE0"/>
    <w:rsid w:val="10DF2DD8"/>
    <w:rsid w:val="111CA083"/>
    <w:rsid w:val="1189157F"/>
    <w:rsid w:val="12348E00"/>
    <w:rsid w:val="12459AB3"/>
    <w:rsid w:val="12CB8AE3"/>
    <w:rsid w:val="12D37136"/>
    <w:rsid w:val="13009F12"/>
    <w:rsid w:val="14BB2B4B"/>
    <w:rsid w:val="15576A56"/>
    <w:rsid w:val="1583ECD9"/>
    <w:rsid w:val="15A927F2"/>
    <w:rsid w:val="15C8E3C8"/>
    <w:rsid w:val="15D48FA0"/>
    <w:rsid w:val="16D788AC"/>
    <w:rsid w:val="1715B57D"/>
    <w:rsid w:val="174A8975"/>
    <w:rsid w:val="175DC3BD"/>
    <w:rsid w:val="18315621"/>
    <w:rsid w:val="18406136"/>
    <w:rsid w:val="1851BFCD"/>
    <w:rsid w:val="18CAE42B"/>
    <w:rsid w:val="196E3720"/>
    <w:rsid w:val="19BF9545"/>
    <w:rsid w:val="19E9553A"/>
    <w:rsid w:val="1A1AB599"/>
    <w:rsid w:val="1A24156F"/>
    <w:rsid w:val="1A3C9BD0"/>
    <w:rsid w:val="1A75927E"/>
    <w:rsid w:val="1A7914CA"/>
    <w:rsid w:val="1AC9331E"/>
    <w:rsid w:val="1B85C441"/>
    <w:rsid w:val="1BB81631"/>
    <w:rsid w:val="1BCFA030"/>
    <w:rsid w:val="1C926979"/>
    <w:rsid w:val="1CD4BE01"/>
    <w:rsid w:val="1D0CD518"/>
    <w:rsid w:val="1D7AF82E"/>
    <w:rsid w:val="1EDCE78A"/>
    <w:rsid w:val="1F7C3FE8"/>
    <w:rsid w:val="1F8D32A8"/>
    <w:rsid w:val="200B78E9"/>
    <w:rsid w:val="2031BF78"/>
    <w:rsid w:val="204B9A36"/>
    <w:rsid w:val="21093058"/>
    <w:rsid w:val="2147268C"/>
    <w:rsid w:val="214B610F"/>
    <w:rsid w:val="215BEE5D"/>
    <w:rsid w:val="21E644C5"/>
    <w:rsid w:val="222208A1"/>
    <w:rsid w:val="225D94BB"/>
    <w:rsid w:val="23489EE3"/>
    <w:rsid w:val="2348B5B0"/>
    <w:rsid w:val="23870B90"/>
    <w:rsid w:val="244ABCBF"/>
    <w:rsid w:val="2450A7EB"/>
    <w:rsid w:val="2520B557"/>
    <w:rsid w:val="2537A63E"/>
    <w:rsid w:val="25BE5751"/>
    <w:rsid w:val="25DF7E1D"/>
    <w:rsid w:val="25ED9618"/>
    <w:rsid w:val="2652BD18"/>
    <w:rsid w:val="267CCA95"/>
    <w:rsid w:val="26F39EAE"/>
    <w:rsid w:val="2709F4CD"/>
    <w:rsid w:val="270D6ACA"/>
    <w:rsid w:val="274E7930"/>
    <w:rsid w:val="27EC9459"/>
    <w:rsid w:val="282C3FA7"/>
    <w:rsid w:val="2892AD74"/>
    <w:rsid w:val="28B069AC"/>
    <w:rsid w:val="28BFF06C"/>
    <w:rsid w:val="294B447F"/>
    <w:rsid w:val="2953EBAA"/>
    <w:rsid w:val="295643D4"/>
    <w:rsid w:val="2964F28C"/>
    <w:rsid w:val="296EDCF0"/>
    <w:rsid w:val="298DF1E6"/>
    <w:rsid w:val="29AEBCFF"/>
    <w:rsid w:val="29FEBC2E"/>
    <w:rsid w:val="2A6CD28E"/>
    <w:rsid w:val="2A7DC753"/>
    <w:rsid w:val="2B76CE7E"/>
    <w:rsid w:val="2C8E40BB"/>
    <w:rsid w:val="2CA90E63"/>
    <w:rsid w:val="2CD031D5"/>
    <w:rsid w:val="2D1861BE"/>
    <w:rsid w:val="2D6781A7"/>
    <w:rsid w:val="2D9AB51D"/>
    <w:rsid w:val="2DDCD37C"/>
    <w:rsid w:val="2E3C7634"/>
    <w:rsid w:val="2E8FC204"/>
    <w:rsid w:val="2E98EDAF"/>
    <w:rsid w:val="2F29B5D7"/>
    <w:rsid w:val="2F7892B4"/>
    <w:rsid w:val="2FD006D7"/>
    <w:rsid w:val="2FDCFD35"/>
    <w:rsid w:val="302C2692"/>
    <w:rsid w:val="30C6B5CD"/>
    <w:rsid w:val="30E1AFFE"/>
    <w:rsid w:val="3149FFA4"/>
    <w:rsid w:val="31526AFD"/>
    <w:rsid w:val="3221277B"/>
    <w:rsid w:val="323EE4F5"/>
    <w:rsid w:val="3287BCCD"/>
    <w:rsid w:val="32ABE320"/>
    <w:rsid w:val="32B8F082"/>
    <w:rsid w:val="32D1BAE9"/>
    <w:rsid w:val="32D74F6C"/>
    <w:rsid w:val="32E7DBED"/>
    <w:rsid w:val="332DA27B"/>
    <w:rsid w:val="334BE45F"/>
    <w:rsid w:val="33A664A9"/>
    <w:rsid w:val="3454C0E3"/>
    <w:rsid w:val="356A3A5E"/>
    <w:rsid w:val="357DEA32"/>
    <w:rsid w:val="35844D7F"/>
    <w:rsid w:val="35C39A81"/>
    <w:rsid w:val="361DA0EA"/>
    <w:rsid w:val="36622BFF"/>
    <w:rsid w:val="3679C9EA"/>
    <w:rsid w:val="36A6D5D5"/>
    <w:rsid w:val="371837D0"/>
    <w:rsid w:val="37776D6A"/>
    <w:rsid w:val="37A2BB78"/>
    <w:rsid w:val="3857D5D8"/>
    <w:rsid w:val="3858404A"/>
    <w:rsid w:val="386C9CD3"/>
    <w:rsid w:val="38CF1125"/>
    <w:rsid w:val="395980A7"/>
    <w:rsid w:val="3A013EB8"/>
    <w:rsid w:val="3A638D0B"/>
    <w:rsid w:val="3ABE686C"/>
    <w:rsid w:val="3AED9F88"/>
    <w:rsid w:val="3B09A1F7"/>
    <w:rsid w:val="3B5B12C0"/>
    <w:rsid w:val="3B5FCD16"/>
    <w:rsid w:val="3C3556FE"/>
    <w:rsid w:val="3C71F678"/>
    <w:rsid w:val="3C7F81EB"/>
    <w:rsid w:val="3C86887F"/>
    <w:rsid w:val="3C942966"/>
    <w:rsid w:val="3CAFDEFA"/>
    <w:rsid w:val="3CB290C6"/>
    <w:rsid w:val="3CC3766A"/>
    <w:rsid w:val="3CCD3FA1"/>
    <w:rsid w:val="3D9235B8"/>
    <w:rsid w:val="3DBD75C1"/>
    <w:rsid w:val="3E01458D"/>
    <w:rsid w:val="3E96D867"/>
    <w:rsid w:val="3FB084C3"/>
    <w:rsid w:val="3FC2E6EA"/>
    <w:rsid w:val="3FD58B36"/>
    <w:rsid w:val="3FD9A6B3"/>
    <w:rsid w:val="3FDB2AB9"/>
    <w:rsid w:val="4004DF97"/>
    <w:rsid w:val="4039F7FF"/>
    <w:rsid w:val="40814162"/>
    <w:rsid w:val="40B871C1"/>
    <w:rsid w:val="40C4B4DA"/>
    <w:rsid w:val="40CFD2ED"/>
    <w:rsid w:val="40F23B1F"/>
    <w:rsid w:val="415271BE"/>
    <w:rsid w:val="41D1B88C"/>
    <w:rsid w:val="41F36336"/>
    <w:rsid w:val="42137276"/>
    <w:rsid w:val="42145F3E"/>
    <w:rsid w:val="4215A427"/>
    <w:rsid w:val="422A5CBB"/>
    <w:rsid w:val="427CD794"/>
    <w:rsid w:val="42AB0F53"/>
    <w:rsid w:val="42F8A5BB"/>
    <w:rsid w:val="430EE472"/>
    <w:rsid w:val="43369550"/>
    <w:rsid w:val="439403C1"/>
    <w:rsid w:val="43DE9AB3"/>
    <w:rsid w:val="44F09FFA"/>
    <w:rsid w:val="45E09B42"/>
    <w:rsid w:val="45EBEEC5"/>
    <w:rsid w:val="460CD759"/>
    <w:rsid w:val="460EA294"/>
    <w:rsid w:val="461E435A"/>
    <w:rsid w:val="4677EB22"/>
    <w:rsid w:val="47014188"/>
    <w:rsid w:val="4723FAD7"/>
    <w:rsid w:val="47580FAF"/>
    <w:rsid w:val="47D8A62E"/>
    <w:rsid w:val="4890265A"/>
    <w:rsid w:val="48A36ADD"/>
    <w:rsid w:val="48A5F917"/>
    <w:rsid w:val="49CEE09C"/>
    <w:rsid w:val="4A70C7E7"/>
    <w:rsid w:val="4A8F9FF8"/>
    <w:rsid w:val="4A905FBB"/>
    <w:rsid w:val="4B5EE50C"/>
    <w:rsid w:val="4B80ABF4"/>
    <w:rsid w:val="4BEDAE6F"/>
    <w:rsid w:val="4C027FB3"/>
    <w:rsid w:val="4C6BE9E9"/>
    <w:rsid w:val="4CC0F2F7"/>
    <w:rsid w:val="4CF431F5"/>
    <w:rsid w:val="4DAA5428"/>
    <w:rsid w:val="4DE2D163"/>
    <w:rsid w:val="4DE5E6AF"/>
    <w:rsid w:val="4DECFA55"/>
    <w:rsid w:val="4F0BBBF5"/>
    <w:rsid w:val="4F0D5C1C"/>
    <w:rsid w:val="4F415DB3"/>
    <w:rsid w:val="4F560591"/>
    <w:rsid w:val="4F96B7CC"/>
    <w:rsid w:val="4F9A2666"/>
    <w:rsid w:val="5070F32F"/>
    <w:rsid w:val="5071ED67"/>
    <w:rsid w:val="507D943E"/>
    <w:rsid w:val="508A41D3"/>
    <w:rsid w:val="50B1A185"/>
    <w:rsid w:val="50EBDAA4"/>
    <w:rsid w:val="510BCFF0"/>
    <w:rsid w:val="5166AEF7"/>
    <w:rsid w:val="518B4CEB"/>
    <w:rsid w:val="519973EA"/>
    <w:rsid w:val="51B90FE7"/>
    <w:rsid w:val="51D1D325"/>
    <w:rsid w:val="51D4D244"/>
    <w:rsid w:val="51DB89AF"/>
    <w:rsid w:val="51EDE4A1"/>
    <w:rsid w:val="526FC2C1"/>
    <w:rsid w:val="527FE731"/>
    <w:rsid w:val="5280344A"/>
    <w:rsid w:val="528C014D"/>
    <w:rsid w:val="5347649A"/>
    <w:rsid w:val="5366B1CB"/>
    <w:rsid w:val="53880B3C"/>
    <w:rsid w:val="5445883B"/>
    <w:rsid w:val="54533210"/>
    <w:rsid w:val="54B05984"/>
    <w:rsid w:val="5533F3C4"/>
    <w:rsid w:val="558CC36C"/>
    <w:rsid w:val="5593DE07"/>
    <w:rsid w:val="55E6017E"/>
    <w:rsid w:val="55F12FD6"/>
    <w:rsid w:val="56BC02C4"/>
    <w:rsid w:val="572ADE0D"/>
    <w:rsid w:val="572B38FB"/>
    <w:rsid w:val="57441E00"/>
    <w:rsid w:val="575D387C"/>
    <w:rsid w:val="57E6E733"/>
    <w:rsid w:val="5820FA91"/>
    <w:rsid w:val="58671CF8"/>
    <w:rsid w:val="58A3C532"/>
    <w:rsid w:val="58EB0942"/>
    <w:rsid w:val="5936068C"/>
    <w:rsid w:val="59633CE8"/>
    <w:rsid w:val="597AFD7B"/>
    <w:rsid w:val="59AA7D6D"/>
    <w:rsid w:val="59AFDFD4"/>
    <w:rsid w:val="5A320DC9"/>
    <w:rsid w:val="5A5334C3"/>
    <w:rsid w:val="5AE82B81"/>
    <w:rsid w:val="5CB976E1"/>
    <w:rsid w:val="5CC60883"/>
    <w:rsid w:val="5DB2CAA6"/>
    <w:rsid w:val="5DD420FF"/>
    <w:rsid w:val="5E14E943"/>
    <w:rsid w:val="5F6D6273"/>
    <w:rsid w:val="5F6FF160"/>
    <w:rsid w:val="60055028"/>
    <w:rsid w:val="600AC006"/>
    <w:rsid w:val="6020B81B"/>
    <w:rsid w:val="60994771"/>
    <w:rsid w:val="60A0A76A"/>
    <w:rsid w:val="60E0C7DE"/>
    <w:rsid w:val="61209E9A"/>
    <w:rsid w:val="618685AB"/>
    <w:rsid w:val="61ABD7DD"/>
    <w:rsid w:val="61AEEE9E"/>
    <w:rsid w:val="61E4AF41"/>
    <w:rsid w:val="61E813D8"/>
    <w:rsid w:val="6231B6A0"/>
    <w:rsid w:val="6251B61C"/>
    <w:rsid w:val="625D774E"/>
    <w:rsid w:val="6275A7D3"/>
    <w:rsid w:val="6294D4DB"/>
    <w:rsid w:val="629EB958"/>
    <w:rsid w:val="62F31BD7"/>
    <w:rsid w:val="63645C57"/>
    <w:rsid w:val="63C18247"/>
    <w:rsid w:val="643B79BC"/>
    <w:rsid w:val="64419128"/>
    <w:rsid w:val="64B9040B"/>
    <w:rsid w:val="65412CEA"/>
    <w:rsid w:val="659448E1"/>
    <w:rsid w:val="6604E254"/>
    <w:rsid w:val="6690FDDD"/>
    <w:rsid w:val="66B00A27"/>
    <w:rsid w:val="66DB328C"/>
    <w:rsid w:val="66EBAB28"/>
    <w:rsid w:val="67593BED"/>
    <w:rsid w:val="678F10ED"/>
    <w:rsid w:val="67D49D66"/>
    <w:rsid w:val="68918A03"/>
    <w:rsid w:val="68B88648"/>
    <w:rsid w:val="690EA2C5"/>
    <w:rsid w:val="692AE14E"/>
    <w:rsid w:val="694565F8"/>
    <w:rsid w:val="6952F962"/>
    <w:rsid w:val="69B567F3"/>
    <w:rsid w:val="6A3119EF"/>
    <w:rsid w:val="6A896D65"/>
    <w:rsid w:val="6A9B32A7"/>
    <w:rsid w:val="6AC88EBF"/>
    <w:rsid w:val="6AECF76D"/>
    <w:rsid w:val="6AFA5E99"/>
    <w:rsid w:val="6B40E873"/>
    <w:rsid w:val="6BAEA3AF"/>
    <w:rsid w:val="6CBFBBDC"/>
    <w:rsid w:val="6CCDC58C"/>
    <w:rsid w:val="6CE956C5"/>
    <w:rsid w:val="6CEE2A13"/>
    <w:rsid w:val="6CF48F4A"/>
    <w:rsid w:val="6D10E484"/>
    <w:rsid w:val="6D20F6A3"/>
    <w:rsid w:val="6DF41EC9"/>
    <w:rsid w:val="6E864780"/>
    <w:rsid w:val="6EEA8CE2"/>
    <w:rsid w:val="6F602EC9"/>
    <w:rsid w:val="6F60FABA"/>
    <w:rsid w:val="6F638928"/>
    <w:rsid w:val="6F6CDD56"/>
    <w:rsid w:val="6F6DDCDD"/>
    <w:rsid w:val="6FB9DC33"/>
    <w:rsid w:val="6FEC2DFA"/>
    <w:rsid w:val="7036FAE2"/>
    <w:rsid w:val="704CB963"/>
    <w:rsid w:val="713699F1"/>
    <w:rsid w:val="71633F31"/>
    <w:rsid w:val="7192677E"/>
    <w:rsid w:val="71D187D6"/>
    <w:rsid w:val="723A0B77"/>
    <w:rsid w:val="72908248"/>
    <w:rsid w:val="729AD626"/>
    <w:rsid w:val="734D3A71"/>
    <w:rsid w:val="73776AC8"/>
    <w:rsid w:val="73FC6501"/>
    <w:rsid w:val="740BADB5"/>
    <w:rsid w:val="741E9698"/>
    <w:rsid w:val="74383DE1"/>
    <w:rsid w:val="744B360A"/>
    <w:rsid w:val="7480FF8A"/>
    <w:rsid w:val="74CA20F9"/>
    <w:rsid w:val="75673106"/>
    <w:rsid w:val="7597923D"/>
    <w:rsid w:val="764948E8"/>
    <w:rsid w:val="76936F5D"/>
    <w:rsid w:val="76A036ED"/>
    <w:rsid w:val="76A3055B"/>
    <w:rsid w:val="773DAAB1"/>
    <w:rsid w:val="776BF123"/>
    <w:rsid w:val="7781E5AF"/>
    <w:rsid w:val="77FDEEB0"/>
    <w:rsid w:val="780B68DF"/>
    <w:rsid w:val="786614D4"/>
    <w:rsid w:val="78A52104"/>
    <w:rsid w:val="7934808D"/>
    <w:rsid w:val="79F3580E"/>
    <w:rsid w:val="7A09E01A"/>
    <w:rsid w:val="7A18C311"/>
    <w:rsid w:val="7A853458"/>
    <w:rsid w:val="7AD3EDAF"/>
    <w:rsid w:val="7AF65E04"/>
    <w:rsid w:val="7B1AFE54"/>
    <w:rsid w:val="7B9B0E3F"/>
    <w:rsid w:val="7BE140B1"/>
    <w:rsid w:val="7C395638"/>
    <w:rsid w:val="7C4134AD"/>
    <w:rsid w:val="7C4B58F7"/>
    <w:rsid w:val="7CDA54AB"/>
    <w:rsid w:val="7D9CF583"/>
    <w:rsid w:val="7DA8C08F"/>
    <w:rsid w:val="7DEF9C48"/>
    <w:rsid w:val="7E09C240"/>
    <w:rsid w:val="7E423E06"/>
    <w:rsid w:val="7E7C0F34"/>
    <w:rsid w:val="7EB93BD1"/>
    <w:rsid w:val="7ED31A62"/>
    <w:rsid w:val="7EE9E6CD"/>
    <w:rsid w:val="7F18E173"/>
    <w:rsid w:val="7F22B4BB"/>
    <w:rsid w:val="7F710AC4"/>
    <w:rsid w:val="7F823C82"/>
    <w:rsid w:val="7FBBB358"/>
    <w:rsid w:val="7FCF79B7"/>
    <w:rsid w:val="7FF31D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EF679D"/>
  <w15:chartTrackingRefBased/>
  <w15:docId w15:val="{0D2D406A-01BC-452E-A062-890D2F5DFEB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85F78"/>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color="auto" w:sz="0" w:space="0"/>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styleId="EQ" w:customStyle="1">
    <w:name w:val="EQ"/>
    <w:basedOn w:val="Normal"/>
    <w:next w:val="Normal"/>
    <w:rsid w:val="0027671F"/>
    <w:pPr>
      <w:keepLines/>
      <w:tabs>
        <w:tab w:val="center" w:pos="4536"/>
        <w:tab w:val="right" w:pos="9072"/>
      </w:tabs>
    </w:pPr>
    <w:rPr>
      <w:noProof/>
    </w:rPr>
  </w:style>
  <w:style w:type="character" w:styleId="ZGSM" w:customStyle="1">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styleId="ZD" w:customStyle="1">
    <w:name w:val="ZD"/>
    <w:rsid w:val="0027671F"/>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styleId="TT" w:customStyle="1">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styleId="NF" w:customStyle="1">
    <w:name w:val="NF"/>
    <w:basedOn w:val="NO"/>
    <w:rsid w:val="0027671F"/>
    <w:pPr>
      <w:keepNext/>
      <w:spacing w:after="0"/>
    </w:pPr>
    <w:rPr>
      <w:rFonts w:ascii="Arial" w:hAnsi="Arial"/>
      <w:sz w:val="18"/>
    </w:rPr>
  </w:style>
  <w:style w:type="paragraph" w:styleId="NO" w:customStyle="1">
    <w:name w:val="NO"/>
    <w:basedOn w:val="Normal"/>
    <w:link w:val="NOChar"/>
    <w:rsid w:val="0027671F"/>
    <w:pPr>
      <w:keepLines/>
      <w:ind w:left="1135" w:hanging="851"/>
    </w:pPr>
  </w:style>
  <w:style w:type="paragraph" w:styleId="PL" w:customStyle="1">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rsid w:val="0027671F"/>
    <w:pPr>
      <w:jc w:val="right"/>
    </w:pPr>
  </w:style>
  <w:style w:type="paragraph" w:styleId="TAL" w:customStyle="1">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styleId="TAH" w:customStyle="1">
    <w:name w:val="TAH"/>
    <w:basedOn w:val="TAC"/>
    <w:link w:val="TAHCar"/>
    <w:qFormat/>
    <w:rsid w:val="0027671F"/>
    <w:rPr>
      <w:b/>
    </w:rPr>
  </w:style>
  <w:style w:type="paragraph" w:styleId="TAC" w:customStyle="1">
    <w:name w:val="TAC"/>
    <w:basedOn w:val="TAL"/>
    <w:link w:val="TACChar"/>
    <w:qFormat/>
    <w:rsid w:val="0027671F"/>
    <w:pPr>
      <w:jc w:val="center"/>
    </w:pPr>
  </w:style>
  <w:style w:type="paragraph" w:styleId="LD" w:customStyle="1">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EX" w:customStyle="1">
    <w:name w:val="EX"/>
    <w:basedOn w:val="Normal"/>
    <w:link w:val="EXChar"/>
    <w:rsid w:val="0027671F"/>
    <w:pPr>
      <w:keepLines/>
      <w:ind w:left="1702" w:hanging="1418"/>
    </w:pPr>
  </w:style>
  <w:style w:type="paragraph" w:styleId="FP" w:customStyle="1">
    <w:name w:val="FP"/>
    <w:basedOn w:val="Normal"/>
    <w:rsid w:val="0027671F"/>
    <w:pPr>
      <w:spacing w:after="0"/>
    </w:pPr>
  </w:style>
  <w:style w:type="paragraph" w:styleId="NW" w:customStyle="1">
    <w:name w:val="NW"/>
    <w:basedOn w:val="NO"/>
    <w:rsid w:val="0027671F"/>
    <w:pPr>
      <w:spacing w:after="0"/>
    </w:pPr>
  </w:style>
  <w:style w:type="paragraph" w:styleId="EW" w:customStyle="1">
    <w:name w:val="EW"/>
    <w:basedOn w:val="EX"/>
    <w:rsid w:val="0027671F"/>
    <w:pPr>
      <w:spacing w:after="0"/>
    </w:pPr>
  </w:style>
  <w:style w:type="paragraph" w:styleId="B1" w:customStyle="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styleId="EditorsNote" w:customStyle="1">
    <w:name w:val="Editor's Note"/>
    <w:aliases w:val="EN"/>
    <w:basedOn w:val="NO"/>
    <w:link w:val="EditorsNoteChar"/>
    <w:qFormat/>
    <w:rsid w:val="0027671F"/>
    <w:rPr>
      <w:color w:val="FF0000"/>
    </w:rPr>
  </w:style>
  <w:style w:type="paragraph" w:styleId="TH" w:customStyle="1">
    <w:name w:val="TH"/>
    <w:basedOn w:val="Normal"/>
    <w:link w:val="THChar"/>
    <w:rsid w:val="0027671F"/>
    <w:pPr>
      <w:keepNext/>
      <w:keepLines/>
      <w:spacing w:before="60"/>
      <w:jc w:val="center"/>
    </w:pPr>
    <w:rPr>
      <w:rFonts w:ascii="Arial" w:hAnsi="Arial"/>
      <w:b/>
    </w:rPr>
  </w:style>
  <w:style w:type="paragraph" w:styleId="ZA" w:customStyle="1">
    <w:name w:val="ZA"/>
    <w:rsid w:val="0027671F"/>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rsid w:val="0027671F"/>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T" w:customStyle="1">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ZU" w:customStyle="1">
    <w:name w:val="ZU"/>
    <w:rsid w:val="0027671F"/>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TAN" w:customStyle="1">
    <w:name w:val="TAN"/>
    <w:basedOn w:val="TAL"/>
    <w:link w:val="TANChar"/>
    <w:qFormat/>
    <w:rsid w:val="0027671F"/>
    <w:pPr>
      <w:ind w:left="851" w:hanging="851"/>
    </w:pPr>
  </w:style>
  <w:style w:type="paragraph" w:styleId="ZH" w:customStyle="1">
    <w:name w:val="ZH"/>
    <w:rsid w:val="0027671F"/>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F" w:customStyle="1">
    <w:name w:val="TF"/>
    <w:basedOn w:val="TH"/>
    <w:link w:val="TFChar"/>
    <w:rsid w:val="0027671F"/>
    <w:pPr>
      <w:keepNext w:val="0"/>
      <w:spacing w:before="0" w:after="240"/>
    </w:pPr>
  </w:style>
  <w:style w:type="paragraph" w:styleId="ZG" w:customStyle="1">
    <w:name w:val="ZG"/>
    <w:rsid w:val="0027671F"/>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styleId="B2" w:customStyle="1">
    <w:name w:val="B2"/>
    <w:basedOn w:val="List2"/>
    <w:link w:val="B2Char"/>
    <w:rsid w:val="0027671F"/>
  </w:style>
  <w:style w:type="paragraph" w:styleId="B3" w:customStyle="1">
    <w:name w:val="B3"/>
    <w:basedOn w:val="List3"/>
    <w:rsid w:val="0027671F"/>
  </w:style>
  <w:style w:type="paragraph" w:styleId="B4" w:customStyle="1">
    <w:name w:val="B4"/>
    <w:basedOn w:val="List4"/>
    <w:rsid w:val="0027671F"/>
  </w:style>
  <w:style w:type="paragraph" w:styleId="B5" w:customStyle="1">
    <w:name w:val="B5"/>
    <w:basedOn w:val="List5"/>
    <w:rsid w:val="0027671F"/>
  </w:style>
  <w:style w:type="paragraph" w:styleId="ZTD" w:customStyle="1">
    <w:name w:val="ZTD"/>
    <w:basedOn w:val="ZB"/>
    <w:rsid w:val="0027671F"/>
    <w:pPr>
      <w:framePr w:wrap="notBeside" w:y="852" w:hRule="auto"/>
    </w:pPr>
    <w:rPr>
      <w:i w:val="0"/>
      <w:sz w:val="40"/>
    </w:rPr>
  </w:style>
  <w:style w:type="paragraph" w:styleId="ZV" w:customStyle="1">
    <w:name w:val="ZV"/>
    <w:basedOn w:val="ZU"/>
    <w:rsid w:val="0027671F"/>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ind w:left="851"/>
    </w:pPr>
  </w:style>
  <w:style w:type="paragraph" w:styleId="INDENT2" w:customStyle="1">
    <w:name w:val="INDENT2"/>
    <w:basedOn w:val="Normal"/>
    <w:pPr>
      <w:ind w:left="1135" w:hanging="284"/>
    </w:pPr>
  </w:style>
  <w:style w:type="paragraph" w:styleId="INDENT3" w:customStyle="1">
    <w:name w:val="INDENT3"/>
    <w:basedOn w:val="Normal"/>
    <w:pPr>
      <w:ind w:left="1701" w:hanging="567"/>
    </w:p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pPr>
      <w:keepNext/>
      <w:keepLines/>
    </w:pPr>
    <w:rPr>
      <w:b/>
    </w:rPr>
  </w:style>
  <w:style w:type="paragraph" w:styleId="enumlev2" w:customStyle="1">
    <w:name w:val="enumlev2"/>
    <w:basedOn w:val="Normal"/>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TAJ" w:customStyle="1">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styleId="Guidance" w:customStyle="1">
    <w:name w:val="Guidance"/>
    <w:basedOn w:val="Normal"/>
    <w:link w:val="GuidanceChar"/>
    <w:rPr>
      <w:i/>
      <w:color w:val="0000FF"/>
    </w:rPr>
  </w:style>
  <w:style w:type="paragraph" w:styleId="CommentText">
    <w:name w:val="annotation text"/>
    <w:basedOn w:val="Normal"/>
    <w:link w:val="CommentTextChar"/>
    <w:uiPriority w:val="99"/>
    <w:semiHidden/>
  </w:style>
  <w:style w:type="character" w:styleId="FigureTitleChar" w:customStyle="1">
    <w:name w:val="Figure Title Char"/>
    <w:rsid w:val="00217189"/>
    <w:rPr>
      <w:rFonts w:ascii="Arial" w:hAnsi="Arial"/>
      <w:lang w:val="en-GB" w:eastAsia="en-US" w:bidi="ar-SA"/>
    </w:rPr>
  </w:style>
  <w:style w:type="character" w:styleId="TALChar" w:customStyle="1">
    <w:name w:val="TAL Char"/>
    <w:link w:val="TAL"/>
    <w:rsid w:val="00F50F9A"/>
    <w:rPr>
      <w:rFonts w:ascii="Arial" w:hAnsi="Arial"/>
      <w:sz w:val="18"/>
      <w:lang w:val="en-GB" w:eastAsia="en-US" w:bidi="ar-SA"/>
    </w:rPr>
  </w:style>
  <w:style w:type="table" w:styleId="TableGrid">
    <w:name w:val="Table Grid"/>
    <w:basedOn w:val="TableNormal"/>
    <w:uiPriority w:val="59"/>
    <w:rsid w:val="00A440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HChar" w:customStyle="1">
    <w:name w:val="TH Char"/>
    <w:link w:val="TH"/>
    <w:rsid w:val="00563792"/>
    <w:rPr>
      <w:rFonts w:ascii="Arial" w:hAnsi="Arial"/>
      <w:b/>
      <w:lang w:val="en-GB" w:eastAsia="en-US" w:bidi="ar-SA"/>
    </w:rPr>
  </w:style>
  <w:style w:type="character" w:styleId="TACChar" w:customStyle="1">
    <w:name w:val="TAC Char"/>
    <w:link w:val="TAC"/>
    <w:qFormat/>
    <w:rsid w:val="00563792"/>
    <w:rPr>
      <w:rFonts w:ascii="Arial" w:hAnsi="Arial"/>
      <w:sz w:val="18"/>
      <w:lang w:val="en-GB" w:eastAsia="en-US" w:bidi="ar-SA"/>
    </w:rPr>
  </w:style>
  <w:style w:type="paragraph" w:styleId="StandardText" w:customStyle="1">
    <w:name w:val="StandardText"/>
    <w:basedOn w:val="Normal"/>
    <w:rsid w:val="00A119BC"/>
    <w:pPr>
      <w:overflowPunct/>
      <w:autoSpaceDE/>
      <w:autoSpaceDN/>
      <w:adjustRightInd/>
      <w:spacing w:after="120"/>
      <w:jc w:val="both"/>
      <w:textAlignment w:val="auto"/>
    </w:pPr>
    <w:rPr>
      <w:sz w:val="22"/>
      <w:lang w:val="en-US"/>
    </w:rPr>
  </w:style>
  <w:style w:type="character" w:styleId="NOChar" w:customStyle="1">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styleId="B1Char" w:customStyle="1">
    <w:name w:val="B1 Char"/>
    <w:link w:val="B1"/>
    <w:qFormat/>
    <w:rsid w:val="00DF5A48"/>
    <w:rPr>
      <w:lang w:val="en-GB" w:eastAsia="en-US" w:bidi="ar-SA"/>
    </w:rPr>
  </w:style>
  <w:style w:type="character" w:styleId="GuidanceChar" w:customStyle="1">
    <w:name w:val="Guidance Char"/>
    <w:link w:val="Guidance"/>
    <w:rsid w:val="000864E9"/>
    <w:rPr>
      <w:i/>
      <w:color w:val="0000FF"/>
      <w:lang w:val="en-GB" w:eastAsia="en-US" w:bidi="ar-SA"/>
    </w:rPr>
  </w:style>
  <w:style w:type="paragraph" w:styleId="CarCar" w:customStyle="1">
    <w:name w:val="Car Car"/>
    <w:semiHidden/>
    <w:rsid w:val="00A648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styleId="TALCar" w:customStyle="1">
    <w:name w:val="TAL Car"/>
    <w:qFormat/>
    <w:rsid w:val="009529F2"/>
    <w:rPr>
      <w:rFonts w:ascii="Arial" w:hAnsi="Arial"/>
      <w:sz w:val="18"/>
      <w:lang w:val="en-GB" w:eastAsia="ja-JP" w:bidi="ar-SA"/>
    </w:rPr>
  </w:style>
  <w:style w:type="character" w:styleId="TAHCar" w:customStyle="1">
    <w:name w:val="TAH Car"/>
    <w:link w:val="TAH"/>
    <w:qFormat/>
    <w:rsid w:val="009529F2"/>
    <w:rPr>
      <w:rFonts w:ascii="Arial" w:hAnsi="Arial"/>
      <w:b/>
      <w:sz w:val="18"/>
      <w:lang w:val="en-GB" w:eastAsia="en-US" w:bidi="ar-SA"/>
    </w:rPr>
  </w:style>
  <w:style w:type="character" w:styleId="TFChar" w:customStyle="1">
    <w:name w:val="TF Char"/>
    <w:link w:val="TF"/>
    <w:rsid w:val="00843FAC"/>
    <w:rPr>
      <w:rFonts w:ascii="Arial" w:hAnsi="Arial"/>
      <w:b/>
      <w:lang w:val="en-GB" w:eastAsia="en-US" w:bidi="ar-SA"/>
    </w:rPr>
  </w:style>
  <w:style w:type="character" w:styleId="p1" w:customStyle="1">
    <w:name w:val="p1"/>
    <w:rsid w:val="00486056"/>
    <w:rPr>
      <w:vanish w:val="0"/>
      <w:webHidden w:val="0"/>
      <w:specVanish w:val="0"/>
    </w:rPr>
  </w:style>
  <w:style w:type="character" w:styleId="e-031" w:customStyle="1">
    <w:name w:val="e-031"/>
    <w:rsid w:val="00486056"/>
    <w:rPr>
      <w:i/>
      <w:iCs/>
    </w:rPr>
  </w:style>
  <w:style w:type="character" w:styleId="CaptionChar1" w:customStyle="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styleId="myReference" w:customStyle="1">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styleId="Head1Mine" w:customStyle="1">
    <w:name w:val="Head1Mine"/>
    <w:basedOn w:val="Heading1"/>
    <w:next w:val="StandardText"/>
    <w:autoRedefine/>
    <w:rsid w:val="000F11AD"/>
    <w:pPr>
      <w:keepLines w:val="0"/>
      <w:numPr>
        <w:numId w:val="2"/>
      </w:numPr>
      <w:pBdr>
        <w:top w:val="none" w:color="auto" w:sz="0" w:space="0"/>
      </w:pBdr>
      <w:overflowPunct/>
      <w:autoSpaceDE/>
      <w:autoSpaceDN/>
      <w:adjustRightInd/>
      <w:spacing w:after="120"/>
      <w:textAlignment w:val="auto"/>
    </w:pPr>
    <w:rPr>
      <w:rFonts w:ascii="Times New Roman" w:hAnsi="Times New Roman"/>
      <w:b/>
      <w:bCs/>
      <w:sz w:val="28"/>
      <w:szCs w:val="28"/>
    </w:rPr>
  </w:style>
  <w:style w:type="paragraph" w:styleId="Head2Mine" w:customStyle="1">
    <w:name w:val="Head2Mine"/>
    <w:basedOn w:val="Head1Mine"/>
    <w:next w:val="StandardText"/>
    <w:rsid w:val="000F11AD"/>
    <w:pPr>
      <w:numPr>
        <w:ilvl w:val="1"/>
      </w:numPr>
    </w:pPr>
  </w:style>
  <w:style w:type="paragraph" w:styleId="Head3Mine" w:customStyle="1">
    <w:name w:val="Head3Mine"/>
    <w:basedOn w:val="Head2Mine"/>
    <w:next w:val="StandardText"/>
    <w:rsid w:val="000F11AD"/>
    <w:pPr>
      <w:numPr>
        <w:ilvl w:val="2"/>
      </w:numPr>
    </w:pPr>
  </w:style>
  <w:style w:type="paragraph" w:styleId="TableText" w:customStyle="1">
    <w:name w:val="TableText"/>
    <w:basedOn w:val="BodyTextIndent"/>
    <w:rsid w:val="00D92DF2"/>
    <w:pPr>
      <w:keepNext/>
      <w:keepLines/>
      <w:spacing w:after="180"/>
      <w:ind w:left="0"/>
      <w:jc w:val="center"/>
    </w:pPr>
    <w:rPr>
      <w:snapToGrid w:val="0"/>
      <w:kern w:val="2"/>
    </w:rPr>
  </w:style>
  <w:style w:type="character" w:styleId="TANChar" w:customStyle="1">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styleId="Default" w:customStyle="1">
    <w:name w:val="Default"/>
    <w:rsid w:val="00B77502"/>
    <w:pPr>
      <w:autoSpaceDE w:val="0"/>
      <w:autoSpaceDN w:val="0"/>
      <w:adjustRightInd w:val="0"/>
    </w:pPr>
    <w:rPr>
      <w:rFonts w:ascii="Nokia Pure Text" w:hAnsi="Nokia Pure Text" w:eastAsia="Calibri" w:cs="Nokia Pure Text"/>
      <w:color w:val="000000"/>
      <w:sz w:val="24"/>
      <w:szCs w:val="24"/>
      <w:lang w:val="en-US"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styleId="TitleChar" w:customStyle="1">
    <w:name w:val="Title Char"/>
    <w:link w:val="Title"/>
    <w:rsid w:val="000C1AA6"/>
    <w:rPr>
      <w:rFonts w:ascii="Arial" w:hAnsi="Arial"/>
      <w:b/>
      <w:bCs/>
      <w:kern w:val="28"/>
      <w:sz w:val="28"/>
      <w:szCs w:val="32"/>
      <w:lang w:val="en-GB" w:eastAsia="en-US" w:bidi="ar-SA"/>
    </w:rPr>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styleId="Heading1Char2" w:customStyle="1">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styleId="Heading2Char" w:customStyle="1">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styleId="Heading3Char" w:customStyle="1">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styleId="Heading4Char" w:customStyle="1">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styleId="Heading5Char" w:customStyle="1">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styleId="H6Char" w:customStyle="1">
    <w:name w:val="H6 Char"/>
    <w:link w:val="H6"/>
    <w:rsid w:val="0099493B"/>
    <w:rPr>
      <w:rFonts w:ascii="Arial" w:hAnsi="Arial"/>
      <w:lang w:val="en-GB" w:eastAsia="en-US" w:bidi="ar-SA"/>
    </w:rPr>
  </w:style>
  <w:style w:type="character" w:styleId="Heading6Char" w:customStyle="1">
    <w:name w:val="Heading 6 Char"/>
    <w:aliases w:val="T1 Char4,Header 6 Char"/>
    <w:link w:val="Heading6"/>
    <w:rsid w:val="0099493B"/>
    <w:rPr>
      <w:rFonts w:ascii="Arial" w:hAnsi="Arial"/>
      <w:lang w:val="en-GB" w:eastAsia="en-US" w:bidi="ar-SA"/>
    </w:rPr>
  </w:style>
  <w:style w:type="character" w:styleId="CharChar12" w:customStyle="1">
    <w:name w:val="Char Char12"/>
    <w:locked/>
    <w:rsid w:val="0099493B"/>
    <w:rPr>
      <w:rFonts w:ascii="Arial" w:hAnsi="Arial"/>
      <w:b/>
      <w:noProof/>
      <w:sz w:val="18"/>
      <w:lang w:val="en-GB" w:bidi="ar-SA"/>
    </w:rPr>
  </w:style>
  <w:style w:type="character" w:styleId="EXChar" w:customStyle="1">
    <w:name w:val="EX Char"/>
    <w:link w:val="EX"/>
    <w:rsid w:val="0099493B"/>
    <w:rPr>
      <w:lang w:val="en-GB" w:eastAsia="en-US" w:bidi="ar-SA"/>
    </w:rPr>
  </w:style>
  <w:style w:type="character" w:styleId="DocumentMapChar" w:customStyle="1">
    <w:name w:val="Document Map Char"/>
    <w:link w:val="DocumentMap"/>
    <w:semiHidden/>
    <w:rsid w:val="0099493B"/>
    <w:rPr>
      <w:rFonts w:ascii="Tahoma" w:hAnsi="Tahoma"/>
      <w:lang w:val="en-GB" w:eastAsia="en-US" w:bidi="ar-SA"/>
    </w:rPr>
  </w:style>
  <w:style w:type="character" w:styleId="PlainTextChar" w:customStyle="1">
    <w:name w:val="Plain Text Char"/>
    <w:link w:val="PlainText"/>
    <w:rsid w:val="0099493B"/>
    <w:rPr>
      <w:rFonts w:ascii="Courier New" w:hAnsi="Courier New"/>
      <w:lang w:val="nb-NO" w:eastAsia="en-US" w:bidi="ar-SA"/>
    </w:rPr>
  </w:style>
  <w:style w:type="character" w:styleId="CharChar5" w:customStyle="1">
    <w:name w:val="Char Char5"/>
    <w:rsid w:val="0099493B"/>
    <w:rPr>
      <w:lang w:val="en-GB" w:eastAsia="ja-JP" w:bidi="ar-SA"/>
    </w:rPr>
  </w:style>
  <w:style w:type="character" w:styleId="CommentTextChar" w:customStyle="1">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styleId="CharCharCharCharChar" w:customStyle="1">
    <w:name w:val="Char Char Char Char Char"/>
    <w:semiHidden/>
    <w:rsid w:val="0099493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msoins0" w:customStyle="1">
    <w:name w:val="msoins"/>
    <w:basedOn w:val="DefaultParagraphFont"/>
    <w:rsid w:val="0099493B"/>
  </w:style>
  <w:style w:type="paragraph" w:styleId="CharChar" w:customStyle="1">
    <w:name w:val="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Char" w:customStyle="1">
    <w:name w:val="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CharCharChar" w:customStyle="1">
    <w:name w:val="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CharChar1" w:customStyle="1">
    <w:name w:val="Char Char1"/>
    <w:rsid w:val="0099493B"/>
    <w:rPr>
      <w:lang w:val="en-GB" w:eastAsia="ja-JP" w:bidi="ar-SA"/>
    </w:rPr>
  </w:style>
  <w:style w:type="paragraph" w:styleId="1Char" w:customStyle="1">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CharChar1CharChar" w:customStyle="1">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1CharChar1" w:customStyle="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styleId="1CharChar" w:customStyle="1">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1CharChar1CharCharCharChar" w:customStyle="1">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CharCharCharChar1" w:customStyle="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CharChar2CharChar" w:customStyle="1">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styleId="CharChar4" w:customStyle="1">
    <w:name w:val="Char Char4"/>
    <w:rsid w:val="0099493B"/>
    <w:rPr>
      <w:rFonts w:ascii="Courier New" w:hAnsi="Courier New"/>
      <w:lang w:val="nb-NO" w:eastAsia="ja-JP" w:bidi="ar-SA"/>
    </w:rPr>
  </w:style>
  <w:style w:type="character" w:styleId="AndreaLeonardi" w:customStyle="1">
    <w:name w:val="Andrea Leonardi"/>
    <w:semiHidden/>
    <w:rsid w:val="0099493B"/>
    <w:rPr>
      <w:rFonts w:ascii="Arial" w:hAnsi="Arial" w:cs="Arial"/>
      <w:color w:val="auto"/>
      <w:sz w:val="20"/>
      <w:szCs w:val="20"/>
    </w:rPr>
  </w:style>
  <w:style w:type="character" w:styleId="NOCharChar" w:customStyle="1">
    <w:name w:val="NO Char Char"/>
    <w:rsid w:val="0099493B"/>
    <w:rPr>
      <w:lang w:val="en-GB" w:eastAsia="en-US" w:bidi="ar-SA"/>
    </w:rPr>
  </w:style>
  <w:style w:type="character" w:styleId="NOZchn" w:customStyle="1">
    <w:name w:val="NO Zchn"/>
    <w:rsid w:val="0099493B"/>
    <w:rPr>
      <w:lang w:val="en-GB" w:eastAsia="en-US" w:bidi="ar-SA"/>
    </w:rPr>
  </w:style>
  <w:style w:type="character" w:styleId="Heading1Char" w:customStyle="1">
    <w:name w:val="Heading 1 Char"/>
    <w:rsid w:val="0099493B"/>
    <w:rPr>
      <w:rFonts w:ascii="Arial" w:hAnsi="Arial"/>
      <w:sz w:val="36"/>
      <w:lang w:val="en-GB" w:eastAsia="en-US" w:bidi="ar-SA"/>
    </w:rPr>
  </w:style>
  <w:style w:type="character" w:styleId="TACCar" w:customStyle="1">
    <w:name w:val="TAC Car"/>
    <w:rsid w:val="0099493B"/>
    <w:rPr>
      <w:rFonts w:ascii="Arial" w:hAnsi="Arial"/>
      <w:sz w:val="18"/>
      <w:lang w:val="en-GB" w:eastAsia="ja-JP" w:bidi="ar-SA"/>
    </w:rPr>
  </w:style>
  <w:style w:type="character" w:styleId="TAL0" w:customStyle="1">
    <w:name w:val="TAL (文字)"/>
    <w:rsid w:val="0099493B"/>
    <w:rPr>
      <w:rFonts w:ascii="Arial" w:hAnsi="Arial"/>
      <w:sz w:val="18"/>
      <w:lang w:val="en-GB" w:eastAsia="ja-JP" w:bidi="ar-SA"/>
    </w:rPr>
  </w:style>
  <w:style w:type="paragraph" w:styleId="CharCharCharCharCharChar" w:customStyle="1">
    <w:name w:val="Char Char Char Char Char Char"/>
    <w:semiHidden/>
    <w:rsid w:val="009949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 w:customStyle="1">
    <w:name w:val="(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T1Char" w:customStyle="1">
    <w:name w:val="T1 Char"/>
    <w:aliases w:val="Header 6 Char Char"/>
    <w:rsid w:val="0099493B"/>
    <w:rPr>
      <w:rFonts w:ascii="Arial" w:hAnsi="Arial"/>
      <w:lang w:val="en-GB" w:eastAsia="en-US" w:bidi="ar-SA"/>
    </w:rPr>
  </w:style>
  <w:style w:type="character" w:styleId="T1Char1" w:customStyle="1">
    <w:name w:val="T1 Char1"/>
    <w:aliases w:val="Header 6 Char Char1"/>
    <w:rsid w:val="0099493B"/>
    <w:rPr>
      <w:rFonts w:ascii="Arial" w:hAnsi="Arial"/>
      <w:lang w:val="en-GB" w:eastAsia="en-US" w:bidi="ar-SA"/>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hAnsi="Arial" w:eastAsia="MS Mincho"/>
      <w:sz w:val="24"/>
      <w:lang w:val="en-GB" w:eastAsia="en-US" w:bidi="ar-SA"/>
    </w:rPr>
  </w:style>
  <w:style w:type="character" w:styleId="Underrubrik2Char" w:customStyle="1">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hAnsi="Arial" w:eastAsia="MS Mincho"/>
      <w:sz w:val="28"/>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
    <w:rsid w:val="0099493B"/>
    <w:rPr>
      <w:rFonts w:ascii="Arial" w:hAnsi="Arial" w:eastAsia="MS Mincho"/>
      <w:sz w:val="22"/>
      <w:lang w:val="en-GB" w:eastAsia="en-US" w:bidi="ar-SA"/>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styleId="ZchnZchn1" w:customStyle="1">
    <w:name w:val="Zchn Zchn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styleId="2" w:customStyle="1">
    <w:name w:val="(文字) (文字)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
    <w:rsid w:val="0099493B"/>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hAnsi="Arial" w:eastAsia="Batang" w:cs="Times New Roman"/>
      <w:b/>
      <w:bCs/>
      <w:i/>
      <w:iCs/>
      <w:sz w:val="28"/>
      <w:szCs w:val="28"/>
      <w:lang w:val="en-GB" w:eastAsia="en-US" w:bidi="ar-SA"/>
    </w:rPr>
  </w:style>
  <w:style w:type="paragraph" w:styleId="3" w:customStyle="1">
    <w:name w:val="(文字) (文字)3"/>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ZchnZchn2" w:customStyle="1">
    <w:name w:val="Zchn Zchn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4" w:customStyle="1">
    <w:name w:val="(文字) (文字)4"/>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T1Char2" w:customStyle="1">
    <w:name w:val="T1 Char2"/>
    <w:aliases w:val="Header 6 Char Char2"/>
    <w:rsid w:val="0099493B"/>
    <w:rPr>
      <w:rFonts w:ascii="Arial" w:hAnsi="Arial"/>
      <w:lang w:val="en-GB" w:eastAsia="en-US" w:bidi="ar-SA"/>
    </w:rPr>
  </w:style>
  <w:style w:type="paragraph" w:styleId="10" w:customStyle="1">
    <w:name w:val="(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400" w:leftChars="100" w:hanging="200" w:hangingChars="1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styleId="CharChar7" w:customStyle="1">
    <w:name w:val="Char Char7"/>
    <w:semiHidden/>
    <w:rsid w:val="0099493B"/>
    <w:rPr>
      <w:rFonts w:ascii="Tahoma" w:hAnsi="Tahoma" w:cs="Tahoma"/>
      <w:shd w:val="clear" w:color="auto" w:fill="000080"/>
      <w:lang w:val="en-GB" w:eastAsia="en-US"/>
    </w:rPr>
  </w:style>
  <w:style w:type="character" w:styleId="ZchnZchn5" w:customStyle="1">
    <w:name w:val="Zchn Zchn5"/>
    <w:rsid w:val="0099493B"/>
    <w:rPr>
      <w:rFonts w:ascii="Courier New" w:hAnsi="Courier New" w:eastAsia="Batang"/>
      <w:lang w:val="nb-NO" w:eastAsia="en-US" w:bidi="ar-SA"/>
    </w:rPr>
  </w:style>
  <w:style w:type="character" w:styleId="CharChar10" w:customStyle="1">
    <w:name w:val="Char Char10"/>
    <w:semiHidden/>
    <w:rsid w:val="0099493B"/>
    <w:rPr>
      <w:rFonts w:ascii="Times New Roman" w:hAnsi="Times New Roman"/>
      <w:lang w:val="en-GB" w:eastAsia="en-US"/>
    </w:rPr>
  </w:style>
  <w:style w:type="character" w:styleId="CharChar9" w:customStyle="1">
    <w:name w:val="Char Char9"/>
    <w:semiHidden/>
    <w:rsid w:val="0099493B"/>
    <w:rPr>
      <w:rFonts w:ascii="Tahoma" w:hAnsi="Tahoma" w:cs="Tahoma"/>
      <w:sz w:val="16"/>
      <w:szCs w:val="16"/>
      <w:lang w:val="en-GB" w:eastAsia="en-US"/>
    </w:rPr>
  </w:style>
  <w:style w:type="character" w:styleId="CharChar8" w:customStyle="1">
    <w:name w:val="Char Char8"/>
    <w:semiHidden/>
    <w:rsid w:val="0099493B"/>
    <w:rPr>
      <w:rFonts w:ascii="Times New Roman" w:hAnsi="Times New Roman"/>
      <w:b/>
      <w:bCs/>
      <w:lang w:val="en-GB" w:eastAsia="en-US"/>
    </w:rPr>
  </w:style>
  <w:style w:type="paragraph" w:styleId="a0" w:customStyle="1">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styleId="FL" w:customStyle="1">
    <w:name w:val="FL"/>
    <w:basedOn w:val="Normal"/>
    <w:rsid w:val="0099493B"/>
    <w:pPr>
      <w:keepNext/>
      <w:keepLines/>
      <w:spacing w:before="60"/>
      <w:jc w:val="center"/>
    </w:pPr>
    <w:rPr>
      <w:rFonts w:ascii="Arial" w:hAnsi="Arial"/>
      <w:b/>
    </w:rPr>
  </w:style>
  <w:style w:type="character" w:styleId="h5Char2" w:customStyle="1">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styleId="gpotbltitle" w:customStyle="1">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styleId="gpotblnote" w:customStyle="1">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styleId="Heading8Char" w:customStyle="1">
    <w:name w:val="Heading 8 Char"/>
    <w:link w:val="Heading8"/>
    <w:rsid w:val="00675341"/>
    <w:rPr>
      <w:rFonts w:ascii="Arial" w:hAnsi="Arial"/>
      <w:sz w:val="36"/>
      <w:lang w:val="en-GB" w:eastAsia="en-US" w:bidi="ar-SA"/>
    </w:rPr>
  </w:style>
  <w:style w:type="character" w:styleId="ListChar" w:customStyle="1">
    <w:name w:val="List Char"/>
    <w:link w:val="List"/>
    <w:rsid w:val="00675341"/>
    <w:rPr>
      <w:lang w:val="en-GB" w:eastAsia="en-US" w:bidi="ar-SA"/>
    </w:rPr>
  </w:style>
  <w:style w:type="character" w:styleId="ListBulletChar" w:customStyle="1">
    <w:name w:val="List Bullet Char"/>
    <w:link w:val="ListBullet"/>
    <w:rsid w:val="00675341"/>
    <w:rPr>
      <w:lang w:val="en-GB" w:eastAsia="en-US" w:bidi="ar-SA"/>
    </w:rPr>
  </w:style>
  <w:style w:type="character" w:styleId="ListBullet2Char" w:customStyle="1">
    <w:name w:val="List Bullet 2 Char"/>
    <w:link w:val="ListBullet2"/>
    <w:rsid w:val="00675341"/>
    <w:rPr>
      <w:lang w:val="en-GB" w:eastAsia="en-US" w:bidi="ar-SA"/>
    </w:rPr>
  </w:style>
  <w:style w:type="character" w:styleId="ListBullet3Char" w:customStyle="1">
    <w:name w:val="List Bullet 3 Char"/>
    <w:link w:val="ListBullet3"/>
    <w:rsid w:val="00675341"/>
    <w:rPr>
      <w:lang w:val="en-GB" w:eastAsia="en-US" w:bidi="ar-SA"/>
    </w:rPr>
  </w:style>
  <w:style w:type="paragraph" w:styleId="TabList" w:customStyle="1">
    <w:name w:val="TabList"/>
    <w:basedOn w:val="Normal"/>
    <w:rsid w:val="00675341"/>
    <w:pPr>
      <w:tabs>
        <w:tab w:val="left" w:pos="1134"/>
      </w:tabs>
      <w:overflowPunct/>
      <w:autoSpaceDE/>
      <w:autoSpaceDN/>
      <w:adjustRightInd/>
      <w:spacing w:after="0"/>
      <w:textAlignment w:val="auto"/>
    </w:pPr>
    <w:rPr>
      <w:rFonts w:eastAsia="MS Mincho"/>
    </w:rPr>
  </w:style>
  <w:style w:type="paragraph" w:styleId="tabletext0" w:customStyle="1">
    <w:name w:val="table text"/>
    <w:basedOn w:val="Normal"/>
    <w:next w:val="table"/>
    <w:rsid w:val="00675341"/>
    <w:pPr>
      <w:overflowPunct/>
      <w:autoSpaceDE/>
      <w:autoSpaceDN/>
      <w:adjustRightInd/>
      <w:spacing w:after="0"/>
      <w:textAlignment w:val="auto"/>
    </w:pPr>
    <w:rPr>
      <w:rFonts w:eastAsia="MS Mincho"/>
      <w:i/>
    </w:rPr>
  </w:style>
  <w:style w:type="paragraph" w:styleId="table" w:customStyle="1">
    <w:name w:val="table"/>
    <w:basedOn w:val="Normal"/>
    <w:next w:val="Normal"/>
    <w:rsid w:val="00675341"/>
    <w:pPr>
      <w:overflowPunct/>
      <w:autoSpaceDE/>
      <w:autoSpaceDN/>
      <w:adjustRightInd/>
      <w:spacing w:after="0"/>
      <w:jc w:val="center"/>
      <w:textAlignment w:val="auto"/>
    </w:pPr>
    <w:rPr>
      <w:rFonts w:eastAsia="MS Mincho"/>
      <w:lang w:val="en-US"/>
    </w:rPr>
  </w:style>
  <w:style w:type="paragraph" w:styleId="HE" w:customStyle="1">
    <w:name w:val="HE"/>
    <w:basedOn w:val="Normal"/>
    <w:rsid w:val="00675341"/>
    <w:pPr>
      <w:overflowPunct/>
      <w:autoSpaceDE/>
      <w:autoSpaceDN/>
      <w:adjustRightInd/>
      <w:spacing w:after="0"/>
      <w:textAlignment w:val="auto"/>
    </w:pPr>
    <w:rPr>
      <w:rFonts w:eastAsia="MS Mincho"/>
      <w:b/>
    </w:rPr>
  </w:style>
  <w:style w:type="paragraph" w:styleId="text" w:customStyle="1">
    <w:name w:val="text"/>
    <w:basedOn w:val="Normal"/>
    <w:rsid w:val="00675341"/>
    <w:pPr>
      <w:widowControl w:val="0"/>
      <w:overflowPunct/>
      <w:autoSpaceDE/>
      <w:autoSpaceDN/>
      <w:adjustRightInd/>
      <w:spacing w:after="240"/>
      <w:jc w:val="both"/>
      <w:textAlignment w:val="auto"/>
    </w:pPr>
    <w:rPr>
      <w:sz w:val="24"/>
      <w:lang w:val="en-AU"/>
    </w:rPr>
  </w:style>
  <w:style w:type="paragraph" w:styleId="Reference" w:customStyle="1">
    <w:name w:val="Reference"/>
    <w:basedOn w:val="EX"/>
    <w:rsid w:val="00675341"/>
    <w:pPr>
      <w:tabs>
        <w:tab w:val="num" w:pos="567"/>
      </w:tabs>
      <w:overflowPunct/>
      <w:autoSpaceDE/>
      <w:autoSpaceDN/>
      <w:adjustRightInd/>
      <w:ind w:left="567" w:hanging="567"/>
      <w:textAlignment w:val="auto"/>
    </w:pPr>
  </w:style>
  <w:style w:type="paragraph" w:styleId="berschrift1H1" w:customStyle="1">
    <w:name w:val="Überschrift 1.H1"/>
    <w:basedOn w:val="Normal"/>
    <w:next w:val="Normal"/>
    <w:rsid w:val="00675341"/>
    <w:pPr>
      <w:keepNext/>
      <w:keepLines/>
      <w:pBdr>
        <w:top w:val="single" w:color="auto" w:sz="12" w:space="3"/>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styleId="CRfront" w:customStyle="1">
    <w:name w:val="CR_front"/>
    <w:rsid w:val="00675341"/>
    <w:rPr>
      <w:rFonts w:ascii="Arial" w:hAnsi="Arial"/>
      <w:lang w:eastAsia="en-US"/>
    </w:rPr>
  </w:style>
  <w:style w:type="paragraph" w:styleId="textintend1" w:customStyle="1">
    <w:name w:val="text intend 1"/>
    <w:basedOn w:val="text"/>
    <w:rsid w:val="00675341"/>
    <w:pPr>
      <w:widowControl/>
      <w:tabs>
        <w:tab w:val="num" w:pos="992"/>
      </w:tabs>
      <w:spacing w:after="120"/>
      <w:ind w:left="992" w:hanging="425"/>
    </w:pPr>
    <w:rPr>
      <w:rFonts w:eastAsia="MS Mincho"/>
      <w:lang w:val="en-US"/>
    </w:rPr>
  </w:style>
  <w:style w:type="paragraph" w:styleId="textintend2" w:customStyle="1">
    <w:name w:val="text intend 2"/>
    <w:basedOn w:val="text"/>
    <w:rsid w:val="00675341"/>
    <w:pPr>
      <w:widowControl/>
      <w:tabs>
        <w:tab w:val="num" w:pos="1418"/>
      </w:tabs>
      <w:spacing w:after="120"/>
      <w:ind w:left="1418" w:hanging="426"/>
    </w:pPr>
    <w:rPr>
      <w:rFonts w:eastAsia="MS Mincho"/>
      <w:lang w:val="en-US"/>
    </w:rPr>
  </w:style>
  <w:style w:type="paragraph" w:styleId="textintend3" w:customStyle="1">
    <w:name w:val="text intend 3"/>
    <w:basedOn w:val="text"/>
    <w:rsid w:val="00675341"/>
    <w:pPr>
      <w:widowControl/>
      <w:tabs>
        <w:tab w:val="num" w:pos="1843"/>
      </w:tabs>
      <w:spacing w:after="120"/>
      <w:ind w:left="1843" w:hanging="425"/>
    </w:pPr>
    <w:rPr>
      <w:rFonts w:eastAsia="MS Mincho"/>
      <w:lang w:val="en-US"/>
    </w:rPr>
  </w:style>
  <w:style w:type="paragraph" w:styleId="normalpuce" w:customStyle="1">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para" w:customStyle="1">
    <w:name w:val="para"/>
    <w:basedOn w:val="Normal"/>
    <w:rsid w:val="00675341"/>
    <w:pPr>
      <w:overflowPunct/>
      <w:autoSpaceDE/>
      <w:autoSpaceDN/>
      <w:adjustRightInd/>
      <w:spacing w:after="240"/>
      <w:jc w:val="both"/>
      <w:textAlignment w:val="auto"/>
    </w:pPr>
    <w:rPr>
      <w:rFonts w:ascii="Helvetica" w:hAnsi="Helvetica"/>
    </w:rPr>
  </w:style>
  <w:style w:type="character" w:styleId="MTEquationSection" w:customStyle="1">
    <w:name w:val="MTEquationSection"/>
    <w:rsid w:val="00675341"/>
    <w:rPr>
      <w:noProof w:val="0"/>
      <w:vanish w:val="0"/>
      <w:color w:val="FF0000"/>
      <w:lang w:eastAsia="en-US"/>
    </w:rPr>
  </w:style>
  <w:style w:type="paragraph" w:styleId="MTDisplayEquation" w:customStyle="1">
    <w:name w:val="MTDisplayEquation"/>
    <w:basedOn w:val="Normal"/>
    <w:rsid w:val="00675341"/>
    <w:pPr>
      <w:tabs>
        <w:tab w:val="center" w:pos="4820"/>
        <w:tab w:val="right" w:pos="9640"/>
      </w:tabs>
      <w:overflowPunct/>
      <w:autoSpaceDE/>
      <w:autoSpaceDN/>
      <w:adjustRightInd/>
      <w:textAlignment w:val="auto"/>
    </w:pPr>
  </w:style>
  <w:style w:type="paragraph" w:styleId="List1" w:customStyle="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styleId="CRCoverPage" w:customStyle="1">
    <w:name w:val="CR Cover Page"/>
    <w:link w:val="CRCoverPageChar"/>
    <w:rsid w:val="00675341"/>
    <w:pPr>
      <w:spacing w:after="120"/>
    </w:pPr>
    <w:rPr>
      <w:rFonts w:ascii="Arial" w:hAnsi="Arial"/>
      <w:lang w:eastAsia="en-US"/>
    </w:rPr>
  </w:style>
  <w:style w:type="paragraph" w:styleId="tdoc-header" w:customStyle="1">
    <w:name w:val="tdoc-header"/>
    <w:rsid w:val="00675341"/>
    <w:rPr>
      <w:rFonts w:ascii="Arial" w:hAnsi="Arial"/>
      <w:noProof/>
      <w:sz w:val="24"/>
      <w:lang w:eastAsia="en-US"/>
    </w:rPr>
  </w:style>
  <w:style w:type="paragraph" w:styleId="TdocText" w:customStyle="1">
    <w:name w:val="Tdoc_Text"/>
    <w:basedOn w:val="Normal"/>
    <w:rsid w:val="00675341"/>
    <w:pPr>
      <w:overflowPunct/>
      <w:autoSpaceDE/>
      <w:autoSpaceDN/>
      <w:adjustRightInd/>
      <w:spacing w:before="120" w:after="0"/>
      <w:jc w:val="both"/>
      <w:textAlignment w:val="auto"/>
    </w:pPr>
    <w:rPr>
      <w:lang w:val="en-US"/>
    </w:rPr>
  </w:style>
  <w:style w:type="paragraph" w:styleId="centered" w:customStyle="1">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styleId="superscript" w:customStyle="1">
    <w:name w:val="superscript"/>
    <w:rsid w:val="00675341"/>
    <w:rPr>
      <w:rFonts w:ascii="Bookman" w:hAnsi="Bookman"/>
      <w:position w:val="6"/>
      <w:sz w:val="18"/>
    </w:rPr>
  </w:style>
  <w:style w:type="paragraph" w:styleId="References" w:customStyle="1">
    <w:name w:val="References"/>
    <w:basedOn w:val="Normal"/>
    <w:rsid w:val="00675341"/>
    <w:pPr>
      <w:numPr>
        <w:numId w:val="6"/>
      </w:numPr>
      <w:overflowPunct/>
      <w:autoSpaceDE/>
      <w:autoSpaceDN/>
      <w:adjustRightInd/>
      <w:spacing w:after="80"/>
      <w:textAlignment w:val="auto"/>
    </w:pPr>
    <w:rPr>
      <w:sz w:val="18"/>
      <w:lang w:val="en-US"/>
    </w:rPr>
  </w:style>
  <w:style w:type="paragraph" w:styleId="ZchnZchn" w:customStyle="1">
    <w:name w:val="Zchn Zchn"/>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NOChar1" w:customStyle="1">
    <w:name w:val="NO Char1"/>
    <w:rsid w:val="00675341"/>
    <w:rPr>
      <w:rFonts w:eastAsia="MS Mincho"/>
      <w:lang w:val="en-GB" w:eastAsia="en-US" w:bidi="ar-SA"/>
    </w:rPr>
  </w:style>
  <w:style w:type="character" w:styleId="B1Char1" w:customStyle="1">
    <w:name w:val="B1 Char1"/>
    <w:rsid w:val="00675341"/>
    <w:rPr>
      <w:rFonts w:eastAsia="MS Mincho"/>
      <w:lang w:val="en-GB" w:eastAsia="en-US" w:bidi="ar-SA"/>
    </w:rPr>
  </w:style>
  <w:style w:type="character" w:styleId="B2Char" w:customStyle="1">
    <w:name w:val="B2 Char"/>
    <w:link w:val="B2"/>
    <w:rsid w:val="00675341"/>
    <w:rPr>
      <w:lang w:val="en-GB" w:eastAsia="en-US" w:bidi="ar-SA"/>
    </w:rPr>
  </w:style>
  <w:style w:type="character" w:styleId="FooterChar" w:customStyle="1">
    <w:name w:val="Footer Char"/>
    <w:link w:val="Footer"/>
    <w:rsid w:val="00675341"/>
    <w:rPr>
      <w:rFonts w:ascii="Arial" w:hAnsi="Arial"/>
      <w:b/>
      <w:i/>
      <w:noProof/>
      <w:sz w:val="18"/>
      <w:lang w:val="en-US" w:eastAsia="en-US" w:bidi="ar-SA"/>
    </w:rPr>
  </w:style>
  <w:style w:type="character" w:styleId="CRCoverPageChar" w:customStyle="1">
    <w:name w:val="CR Cover Page Char"/>
    <w:link w:val="CRCoverPage"/>
    <w:rsid w:val="00675341"/>
    <w:rPr>
      <w:rFonts w:ascii="Arial" w:hAnsi="Arial"/>
      <w:lang w:val="en-GB" w:eastAsia="en-US" w:bidi="ar-SA"/>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styleId="btChar4" w:customStyle="1">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styleId="Figure" w:customStyle="1">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styleId="TableGrid1" w:customStyle="1">
    <w:name w:val="Table Grid1"/>
    <w:basedOn w:val="TableNormal"/>
    <w:next w:val="TableGrid"/>
    <w:rsid w:val="00675341"/>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rsid w:val="00675341"/>
    <w:pPr>
      <w:tabs>
        <w:tab w:val="left" w:pos="1418"/>
      </w:tabs>
      <w:spacing w:after="120"/>
    </w:pPr>
    <w:rPr>
      <w:rFonts w:ascii="Arial" w:hAnsi="Arial" w:eastAsia="MS Mincho"/>
      <w:sz w:val="24"/>
      <w:lang w:val="fr-FR"/>
    </w:rPr>
  </w:style>
  <w:style w:type="paragraph" w:styleId="p20" w:customStyle="1">
    <w:name w:val="p20"/>
    <w:basedOn w:val="Normal"/>
    <w:rsid w:val="00675341"/>
    <w:pPr>
      <w:overflowPunct/>
      <w:autoSpaceDE/>
      <w:autoSpaceDN/>
      <w:adjustRightInd/>
      <w:snapToGrid w:val="0"/>
      <w:spacing w:after="0"/>
    </w:pPr>
    <w:rPr>
      <w:rFonts w:ascii="Arial" w:hAnsi="Arial" w:cs="Arial"/>
      <w:sz w:val="18"/>
      <w:szCs w:val="18"/>
      <w:lang w:val="en-US" w:eastAsia="zh-CN"/>
    </w:rPr>
  </w:style>
  <w:style w:type="paragraph" w:styleId="ATC" w:customStyle="1">
    <w:name w:val="ATC"/>
    <w:basedOn w:val="Normal"/>
    <w:rsid w:val="00675341"/>
    <w:rPr>
      <w:lang w:eastAsia="ja-JP"/>
    </w:rPr>
  </w:style>
  <w:style w:type="character" w:styleId="Head2AChar" w:customStyle="1">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styleId="xl40" w:customStyle="1">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styleId="1030302" w:customStyle="1">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62" w:beforeLines="20" w:after="31" w:afterLines="10"/>
      <w:ind w:right="284"/>
      <w:jc w:val="both"/>
      <w:textAlignment w:val="auto"/>
      <w:outlineLvl w:val="0"/>
    </w:pPr>
    <w:rPr>
      <w:rFonts w:ascii="Arial" w:hAnsi="Arial" w:cs="SimSun"/>
      <w:b/>
      <w:bCs/>
      <w:sz w:val="28"/>
      <w:lang w:val="en-US" w:eastAsia="zh-CN"/>
    </w:rPr>
  </w:style>
  <w:style w:type="table" w:styleId="30" w:customStyle="1">
    <w:name w:val="网格型3"/>
    <w:basedOn w:val="TableNormal"/>
    <w:next w:val="TableGrid"/>
    <w:rsid w:val="00675341"/>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675341"/>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样式1"/>
    <w:basedOn w:val="TAN"/>
    <w:link w:val="1Char0"/>
    <w:qFormat/>
    <w:rsid w:val="00675341"/>
    <w:pPr>
      <w:numPr>
        <w:numId w:val="9"/>
      </w:numPr>
    </w:pPr>
    <w:rPr>
      <w:rFonts w:eastAsia="MS Mincho"/>
      <w:lang w:eastAsia="ja-JP"/>
    </w:rPr>
  </w:style>
  <w:style w:type="character" w:styleId="1Char0" w:customStyle="1">
    <w:name w:val="样式1 Char"/>
    <w:link w:val="1"/>
    <w:rsid w:val="00675341"/>
    <w:rPr>
      <w:rFonts w:ascii="Arial" w:hAnsi="Arial" w:eastAsia="MS Mincho"/>
      <w:sz w:val="18"/>
      <w:lang w:eastAsia="ja-JP"/>
    </w:rPr>
  </w:style>
  <w:style w:type="character" w:styleId="capCharChar2" w:customStyle="1">
    <w:name w:val="cap Char Char2"/>
    <w:aliases w:val="Caption Char Char1,Caption Char1 Char Char1,cap Char Char1 Char1,Caption Char Char1 Char Char1,cap Char2 Char Char Char1"/>
    <w:rsid w:val="00675341"/>
    <w:rPr>
      <w:b/>
      <w:lang w:val="en-GB" w:eastAsia="en-GB" w:bidi="ar-SA"/>
    </w:rPr>
  </w:style>
  <w:style w:type="paragraph" w:styleId="Separation" w:customStyle="1">
    <w:name w:val="Separation"/>
    <w:basedOn w:val="Heading1"/>
    <w:next w:val="Normal"/>
    <w:rsid w:val="00675341"/>
    <w:pPr>
      <w:pBdr>
        <w:top w:val="none" w:color="auto" w:sz="0" w:space="0"/>
      </w:pBdr>
      <w:overflowPunct/>
      <w:autoSpaceDE/>
      <w:autoSpaceDN/>
      <w:adjustRightInd/>
      <w:textAlignment w:val="auto"/>
    </w:pPr>
    <w:rPr>
      <w:b/>
      <w:color w:val="0000FF"/>
    </w:rPr>
  </w:style>
  <w:style w:type="character" w:styleId="Heading1Char1" w:customStyle="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styleId="T1Char3" w:customStyle="1">
    <w:name w:val="T1 Char3"/>
    <w:aliases w:val="Header 6 Char Char3"/>
    <w:rsid w:val="00675341"/>
    <w:rPr>
      <w:rFonts w:ascii="Arial" w:hAnsi="Arial"/>
      <w:lang w:val="en-GB" w:eastAsia="en-US" w:bidi="ar-SA"/>
    </w:rPr>
  </w:style>
  <w:style w:type="table" w:styleId="Tabellengitternetz1" w:customStyle="1">
    <w:name w:val="Tabellengitternetz1"/>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675341"/>
    <w:pPr>
      <w:numPr>
        <w:numId w:val="10"/>
      </w:numPr>
      <w:overflowPunct/>
      <w:autoSpaceDE/>
      <w:autoSpaceDN/>
      <w:adjustRightInd/>
      <w:textAlignment w:val="auto"/>
    </w:pPr>
    <w:rPr>
      <w:rFonts w:eastAsia="Batang"/>
    </w:rPr>
  </w:style>
  <w:style w:type="table" w:styleId="TableGrid2" w:customStyle="1">
    <w:name w:val="Table Grid2"/>
    <w:basedOn w:val="TableNormal"/>
    <w:next w:val="TableGrid"/>
    <w:rsid w:val="00675341"/>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styleId="StyleHeading6After9pt" w:customStyle="1">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styleId="TableGrid3" w:customStyle="1">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semiHidden/>
    <w:rsid w:val="00675341"/>
    <w:pPr>
      <w:overflowPunct/>
      <w:autoSpaceDE/>
      <w:autoSpaceDN/>
      <w:adjustRightInd/>
      <w:textAlignment w:val="auto"/>
    </w:pPr>
    <w:rPr>
      <w:rFonts w:ascii="Tahoma" w:hAnsi="Tahoma" w:eastAsia="MS Mincho" w:cs="Tahoma"/>
      <w:sz w:val="16"/>
      <w:szCs w:val="16"/>
    </w:rPr>
  </w:style>
  <w:style w:type="paragraph" w:styleId="JK-text-simpledoc" w:customStyle="1">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b10" w:customStyle="1">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styleId="11" w:customStyle="1">
    <w:name w:val="吹き出し1"/>
    <w:basedOn w:val="Normal"/>
    <w:semiHidden/>
    <w:rsid w:val="00675341"/>
    <w:pPr>
      <w:overflowPunct/>
      <w:autoSpaceDE/>
      <w:autoSpaceDN/>
      <w:adjustRightInd/>
      <w:textAlignment w:val="auto"/>
    </w:pPr>
    <w:rPr>
      <w:rFonts w:ascii="Tahoma" w:hAnsi="Tahoma" w:eastAsia="MS Mincho" w:cs="Tahoma"/>
      <w:sz w:val="16"/>
      <w:szCs w:val="16"/>
    </w:rPr>
  </w:style>
  <w:style w:type="paragraph" w:styleId="20" w:customStyle="1">
    <w:name w:val="吹き出し2"/>
    <w:basedOn w:val="Normal"/>
    <w:semiHidden/>
    <w:rsid w:val="00675341"/>
    <w:pPr>
      <w:overflowPunct/>
      <w:autoSpaceDE/>
      <w:autoSpaceDN/>
      <w:adjustRightInd/>
      <w:textAlignment w:val="auto"/>
    </w:pPr>
    <w:rPr>
      <w:rFonts w:ascii="Tahoma" w:hAnsi="Tahoma" w:eastAsia="MS Mincho" w:cs="Tahoma"/>
      <w:sz w:val="16"/>
      <w:szCs w:val="16"/>
    </w:rPr>
  </w:style>
  <w:style w:type="paragraph" w:styleId="Note" w:customStyle="1">
    <w:name w:val="Note"/>
    <w:basedOn w:val="B1"/>
    <w:rsid w:val="00675341"/>
    <w:rPr>
      <w:rFonts w:eastAsia="MS Mincho"/>
      <w:lang w:eastAsia="en-GB"/>
    </w:rPr>
  </w:style>
  <w:style w:type="paragraph" w:styleId="toc90" w:customStyle="1">
    <w:name w:val="toc 90"/>
    <w:basedOn w:val="TOC8"/>
    <w:rsid w:val="00675341"/>
    <w:pPr>
      <w:ind w:left="1418" w:hanging="1418"/>
    </w:pPr>
    <w:rPr>
      <w:rFonts w:eastAsia="MS Mincho"/>
      <w:lang w:val="en-GB" w:eastAsia="en-GB"/>
    </w:rPr>
  </w:style>
  <w:style w:type="paragraph" w:styleId="caption0" w:customStyle="1">
    <w:name w:val="caption0"/>
    <w:basedOn w:val="Normal"/>
    <w:next w:val="Normal"/>
    <w:rsid w:val="00675341"/>
    <w:pPr>
      <w:spacing w:before="120" w:after="120"/>
    </w:pPr>
    <w:rPr>
      <w:rFonts w:eastAsia="MS Mincho"/>
      <w:b/>
      <w:lang w:eastAsia="en-GB"/>
    </w:rPr>
  </w:style>
  <w:style w:type="paragraph" w:styleId="HO" w:customStyle="1">
    <w:name w:val="HO"/>
    <w:basedOn w:val="Normal"/>
    <w:rsid w:val="00675341"/>
    <w:pPr>
      <w:spacing w:after="0"/>
      <w:jc w:val="right"/>
    </w:pPr>
    <w:rPr>
      <w:rFonts w:eastAsia="MS Mincho"/>
      <w:b/>
      <w:lang w:eastAsia="en-GB"/>
    </w:rPr>
  </w:style>
  <w:style w:type="paragraph" w:styleId="WP" w:customStyle="1">
    <w:name w:val="WP"/>
    <w:basedOn w:val="Normal"/>
    <w:rsid w:val="00675341"/>
    <w:pPr>
      <w:spacing w:after="0"/>
      <w:jc w:val="both"/>
    </w:pPr>
    <w:rPr>
      <w:rFonts w:eastAsia="MS Mincho"/>
      <w:lang w:eastAsia="en-GB"/>
    </w:rPr>
  </w:style>
  <w:style w:type="paragraph" w:styleId="ZK" w:customStyle="1">
    <w:name w:val="ZK"/>
    <w:rsid w:val="00675341"/>
    <w:pPr>
      <w:spacing w:after="240" w:line="240" w:lineRule="atLeast"/>
      <w:ind w:left="1191" w:right="113" w:hanging="1191"/>
    </w:pPr>
    <w:rPr>
      <w:rFonts w:eastAsia="MS Mincho"/>
      <w:lang w:eastAsia="en-US"/>
    </w:rPr>
  </w:style>
  <w:style w:type="paragraph" w:styleId="ZC" w:customStyle="1">
    <w:name w:val="ZC"/>
    <w:rsid w:val="00675341"/>
    <w:pPr>
      <w:spacing w:line="360" w:lineRule="atLeast"/>
      <w:jc w:val="center"/>
    </w:pPr>
    <w:rPr>
      <w:rFonts w:eastAsia="MS Mincho"/>
      <w:lang w:eastAsia="en-US"/>
    </w:rPr>
  </w:style>
  <w:style w:type="paragraph" w:styleId="FooterCentred" w:customStyle="1">
    <w:name w:val="FooterCentred"/>
    <w:basedOn w:val="Footer"/>
    <w:rsid w:val="00675341"/>
    <w:pPr>
      <w:tabs>
        <w:tab w:val="center" w:pos="4678"/>
        <w:tab w:val="right" w:pos="9356"/>
      </w:tabs>
      <w:jc w:val="both"/>
    </w:pPr>
    <w:rPr>
      <w:rFonts w:ascii="Times New Roman" w:hAnsi="Times New Roman" w:eastAsia="MS Mincho"/>
      <w:b w:val="0"/>
      <w:i w:val="0"/>
      <w:noProof w:val="0"/>
      <w:sz w:val="20"/>
      <w:lang w:val="en-GB" w:eastAsia="en-GB"/>
    </w:rPr>
  </w:style>
  <w:style w:type="paragraph" w:styleId="NumberedList" w:customStyle="1">
    <w:name w:val="Numbered List"/>
    <w:basedOn w:val="Para1"/>
    <w:rsid w:val="00675341"/>
    <w:pPr>
      <w:tabs>
        <w:tab w:val="left" w:pos="360"/>
      </w:tabs>
      <w:ind w:left="360" w:hanging="360"/>
    </w:pPr>
  </w:style>
  <w:style w:type="paragraph" w:styleId="Para1" w:customStyle="1">
    <w:name w:val="Para1"/>
    <w:basedOn w:val="Normal"/>
    <w:rsid w:val="00675341"/>
    <w:pPr>
      <w:spacing w:before="120" w:after="120"/>
    </w:pPr>
    <w:rPr>
      <w:rFonts w:eastAsia="MS Mincho"/>
      <w:lang w:val="en-US" w:eastAsia="en-GB"/>
    </w:rPr>
  </w:style>
  <w:style w:type="paragraph" w:styleId="Teststep" w:customStyle="1">
    <w:name w:val="Test step"/>
    <w:basedOn w:val="Normal"/>
    <w:rsid w:val="00675341"/>
    <w:pPr>
      <w:tabs>
        <w:tab w:val="left" w:pos="720"/>
      </w:tabs>
      <w:spacing w:after="0"/>
      <w:ind w:left="720" w:hanging="720"/>
    </w:pPr>
    <w:rPr>
      <w:rFonts w:eastAsia="MS Mincho"/>
      <w:lang w:eastAsia="en-GB"/>
    </w:rPr>
  </w:style>
  <w:style w:type="paragraph" w:styleId="TableTitle" w:customStyle="1">
    <w:name w:val="TableTitle"/>
    <w:basedOn w:val="BodyText2"/>
    <w:next w:val="BodyText2"/>
    <w:rsid w:val="00675341"/>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rsid w:val="00675341"/>
    <w:pPr>
      <w:ind w:left="400" w:hanging="400"/>
      <w:jc w:val="center"/>
    </w:pPr>
    <w:rPr>
      <w:rFonts w:eastAsia="MS Mincho"/>
      <w:b/>
      <w:lang w:eastAsia="en-GB"/>
    </w:rPr>
  </w:style>
  <w:style w:type="paragraph" w:styleId="t2" w:customStyle="1">
    <w:name w:val="t2"/>
    <w:basedOn w:val="Normal"/>
    <w:rsid w:val="00675341"/>
    <w:pPr>
      <w:spacing w:after="0"/>
    </w:pPr>
    <w:rPr>
      <w:rFonts w:eastAsia="MS Mincho"/>
      <w:lang w:eastAsia="en-GB"/>
    </w:rPr>
  </w:style>
  <w:style w:type="paragraph" w:styleId="CommentNokia" w:customStyle="1">
    <w:name w:val="Comment Nokia"/>
    <w:basedOn w:val="Normal"/>
    <w:rsid w:val="00675341"/>
    <w:pPr>
      <w:tabs>
        <w:tab w:val="left" w:pos="360"/>
      </w:tabs>
      <w:ind w:left="360" w:hanging="360"/>
    </w:pPr>
    <w:rPr>
      <w:rFonts w:eastAsia="MS Mincho"/>
      <w:sz w:val="22"/>
      <w:lang w:val="en-US" w:eastAsia="en-GB"/>
    </w:rPr>
  </w:style>
  <w:style w:type="paragraph" w:styleId="Copyright" w:customStyle="1">
    <w:name w:val="Copyright"/>
    <w:basedOn w:val="Normal"/>
    <w:rsid w:val="00675341"/>
    <w:pPr>
      <w:spacing w:after="0"/>
      <w:jc w:val="center"/>
    </w:pPr>
    <w:rPr>
      <w:rFonts w:ascii="Arial" w:hAnsi="Arial" w:eastAsia="MS Mincho"/>
      <w:b/>
      <w:sz w:val="16"/>
      <w:lang w:eastAsia="ja-JP"/>
    </w:rPr>
  </w:style>
  <w:style w:type="paragraph" w:styleId="Tdoctable" w:customStyle="1">
    <w:name w:val="Tdoc_table"/>
    <w:rsid w:val="00675341"/>
    <w:pPr>
      <w:ind w:left="244" w:hanging="244"/>
    </w:pPr>
    <w:rPr>
      <w:rFonts w:ascii="Arial" w:hAnsi="Arial"/>
      <w:noProof/>
      <w:color w:val="000000"/>
      <w:lang w:eastAsia="en-US"/>
    </w:rPr>
  </w:style>
  <w:style w:type="paragraph" w:styleId="Heading3Underrubrik2H3" w:customStyle="1">
    <w:name w:val="Heading 3.Underrubrik2.H3"/>
    <w:basedOn w:val="Heading2Head2A2"/>
    <w:next w:val="Normal"/>
    <w:rsid w:val="00675341"/>
    <w:pPr>
      <w:spacing w:before="120"/>
      <w:outlineLvl w:val="2"/>
    </w:pPr>
    <w:rPr>
      <w:sz w:val="28"/>
    </w:rPr>
  </w:style>
  <w:style w:type="paragraph" w:styleId="Heading2Head2A2" w:customStyle="1">
    <w:name w:val="Heading 2.Head2A.2"/>
    <w:basedOn w:val="Heading1"/>
    <w:next w:val="Normal"/>
    <w:rsid w:val="00675341"/>
    <w:pPr>
      <w:pBdr>
        <w:top w:val="none" w:color="auto" w:sz="0" w:space="0"/>
      </w:pBdr>
      <w:spacing w:before="180"/>
      <w:outlineLvl w:val="1"/>
    </w:pPr>
    <w:rPr>
      <w:sz w:val="32"/>
      <w:lang w:eastAsia="es-ES"/>
    </w:rPr>
  </w:style>
  <w:style w:type="paragraph" w:styleId="TitleText" w:customStyle="1">
    <w:name w:val="Title Text"/>
    <w:basedOn w:val="Normal"/>
    <w:next w:val="Normal"/>
    <w:rsid w:val="00675341"/>
    <w:pPr>
      <w:spacing w:after="220"/>
    </w:pPr>
    <w:rPr>
      <w:rFonts w:eastAsia="MS Mincho"/>
      <w:b/>
      <w:lang w:val="en-US" w:eastAsia="en-GB"/>
    </w:rPr>
  </w:style>
  <w:style w:type="paragraph" w:styleId="berschrift2Head2A2" w:customStyle="1">
    <w:name w:val="Überschrift 2.Head2A.2"/>
    <w:basedOn w:val="Heading1"/>
    <w:next w:val="Normal"/>
    <w:rsid w:val="00675341"/>
    <w:pPr>
      <w:pBdr>
        <w:top w:val="none" w:color="auto" w:sz="0" w:space="0"/>
      </w:pBdr>
      <w:overflowPunct/>
      <w:autoSpaceDE/>
      <w:autoSpaceDN/>
      <w:adjustRightInd/>
      <w:spacing w:before="180"/>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styleId="Bullets" w:customStyle="1">
    <w:name w:val="Bullets"/>
    <w:basedOn w:val="BodyText"/>
    <w:rsid w:val="00675341"/>
    <w:pPr>
      <w:widowControl w:val="0"/>
      <w:spacing w:after="120"/>
      <w:ind w:left="283" w:hanging="283"/>
    </w:pPr>
    <w:rPr>
      <w:rFonts w:eastAsia="MS Mincho"/>
      <w:lang w:eastAsia="de-DE"/>
    </w:rPr>
  </w:style>
  <w:style w:type="paragraph" w:styleId="11BodyText" w:customStyle="1">
    <w:name w:val="11 BodyText"/>
    <w:basedOn w:val="Normal"/>
    <w:rsid w:val="00675341"/>
    <w:pPr>
      <w:overflowPunct/>
      <w:autoSpaceDE/>
      <w:autoSpaceDN/>
      <w:adjustRightInd/>
      <w:spacing w:after="220"/>
      <w:ind w:left="1298"/>
      <w:textAlignment w:val="auto"/>
    </w:pPr>
    <w:rPr>
      <w:rFonts w:ascii="Arial" w:hAnsi="Arial"/>
      <w:lang w:val="en-US" w:eastAsia="en-GB"/>
    </w:rPr>
  </w:style>
  <w:style w:type="character" w:styleId="UnresolvedMention">
    <w:name w:val="Unresolved Mention"/>
    <w:basedOn w:val="DefaultParagraphFont"/>
    <w:uiPriority w:val="99"/>
    <w:unhideWhenUsed/>
    <w:rsid w:val="00215B51"/>
    <w:rPr>
      <w:color w:val="605E5C"/>
      <w:shd w:val="clear" w:color="auto" w:fill="E1DFDD"/>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styleId="AutoCorrect" w:customStyle="1">
    <w:name w:val="AutoCorrect"/>
    <w:rsid w:val="00675341"/>
    <w:rPr>
      <w:sz w:val="24"/>
      <w:szCs w:val="24"/>
      <w:lang w:eastAsia="ko-KR"/>
    </w:rPr>
  </w:style>
  <w:style w:type="paragraph" w:styleId="-PAGE-" w:customStyle="1">
    <w:name w:val="- PAGE -"/>
    <w:rsid w:val="00675341"/>
    <w:rPr>
      <w:sz w:val="24"/>
      <w:szCs w:val="24"/>
      <w:lang w:eastAsia="ko-KR"/>
    </w:rPr>
  </w:style>
  <w:style w:type="paragraph" w:styleId="PageXofY" w:customStyle="1">
    <w:name w:val="Page X of Y"/>
    <w:rsid w:val="00675341"/>
    <w:rPr>
      <w:sz w:val="24"/>
      <w:szCs w:val="24"/>
      <w:lang w:eastAsia="ko-KR"/>
    </w:rPr>
  </w:style>
  <w:style w:type="paragraph" w:styleId="Createdby" w:customStyle="1">
    <w:name w:val="Created by"/>
    <w:rsid w:val="00675341"/>
    <w:rPr>
      <w:sz w:val="24"/>
      <w:szCs w:val="24"/>
      <w:lang w:eastAsia="ko-KR"/>
    </w:rPr>
  </w:style>
  <w:style w:type="paragraph" w:styleId="Createdon" w:customStyle="1">
    <w:name w:val="Created on"/>
    <w:rsid w:val="00675341"/>
    <w:rPr>
      <w:sz w:val="24"/>
      <w:szCs w:val="24"/>
      <w:lang w:eastAsia="ko-KR"/>
    </w:rPr>
  </w:style>
  <w:style w:type="paragraph" w:styleId="Lastprinted" w:customStyle="1">
    <w:name w:val="Last printed"/>
    <w:rsid w:val="00675341"/>
    <w:rPr>
      <w:sz w:val="24"/>
      <w:szCs w:val="24"/>
      <w:lang w:eastAsia="ko-KR"/>
    </w:rPr>
  </w:style>
  <w:style w:type="paragraph" w:styleId="Lastsavedby" w:customStyle="1">
    <w:name w:val="Last saved by"/>
    <w:rsid w:val="00675341"/>
    <w:rPr>
      <w:sz w:val="24"/>
      <w:szCs w:val="24"/>
      <w:lang w:eastAsia="ko-KR"/>
    </w:rPr>
  </w:style>
  <w:style w:type="paragraph" w:styleId="Filename" w:customStyle="1">
    <w:name w:val="Filename"/>
    <w:rsid w:val="00675341"/>
    <w:rPr>
      <w:sz w:val="24"/>
      <w:szCs w:val="24"/>
      <w:lang w:eastAsia="ko-KR"/>
    </w:rPr>
  </w:style>
  <w:style w:type="paragraph" w:styleId="Filenameandpath" w:customStyle="1">
    <w:name w:val="Filename and path"/>
    <w:rsid w:val="00675341"/>
    <w:rPr>
      <w:sz w:val="24"/>
      <w:szCs w:val="24"/>
      <w:lang w:eastAsia="ko-KR"/>
    </w:rPr>
  </w:style>
  <w:style w:type="paragraph" w:styleId="AuthorPageDate" w:customStyle="1">
    <w:name w:val="Author  Page #  Date"/>
    <w:rsid w:val="00675341"/>
    <w:rPr>
      <w:sz w:val="24"/>
      <w:szCs w:val="24"/>
      <w:lang w:eastAsia="ko-KR"/>
    </w:rPr>
  </w:style>
  <w:style w:type="paragraph" w:styleId="ConfidentialPageDate" w:customStyle="1">
    <w:name w:val="Confidential  Page #  Date"/>
    <w:rsid w:val="00675341"/>
    <w:rPr>
      <w:sz w:val="24"/>
      <w:szCs w:val="24"/>
      <w:lang w:eastAsia="ko-KR"/>
    </w:rPr>
  </w:style>
  <w:style w:type="paragraph" w:styleId="TaOC" w:customStyle="1">
    <w:name w:val="TaOC"/>
    <w:basedOn w:val="TAC"/>
    <w:rsid w:val="00675341"/>
    <w:rPr>
      <w:lang w:eastAsia="ja-JP"/>
    </w:rPr>
  </w:style>
  <w:style w:type="paragraph" w:styleId="1CharChar1Char" w:customStyle="1">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ZchnZchn0" w:customStyle="1">
    <w:name w:val="Zchn Zchn0"/>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11" w:customStyle="1">
    <w:name w:val="B1+"/>
    <w:basedOn w:val="Normal"/>
    <w:rsid w:val="00675341"/>
    <w:pPr>
      <w:tabs>
        <w:tab w:val="num" w:pos="851"/>
      </w:tabs>
      <w:ind w:left="851" w:hanging="851"/>
    </w:pPr>
    <w:rPr>
      <w:lang w:eastAsia="ko-KR"/>
    </w:rPr>
  </w:style>
  <w:style w:type="paragraph" w:styleId="NormalArial" w:customStyle="1">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styleId="StyleTAC" w:customStyle="1">
    <w:name w:val="Style TAC +"/>
    <w:basedOn w:val="TAC"/>
    <w:next w:val="TAC"/>
    <w:link w:val="StyleTACChar"/>
    <w:autoRedefine/>
    <w:rsid w:val="00675341"/>
    <w:pPr>
      <w:overflowPunct/>
      <w:autoSpaceDE/>
      <w:autoSpaceDN/>
      <w:adjustRightInd/>
      <w:textAlignment w:val="auto"/>
    </w:pPr>
    <w:rPr>
      <w:kern w:val="2"/>
      <w:lang w:eastAsia="ko-KR"/>
    </w:rPr>
  </w:style>
  <w:style w:type="character" w:styleId="StyleTACChar" w:customStyle="1">
    <w:name w:val="Style TAC + Char"/>
    <w:link w:val="StyleTAC"/>
    <w:rsid w:val="00675341"/>
    <w:rPr>
      <w:rFonts w:ascii="Arial" w:hAnsi="Arial"/>
      <w:kern w:val="2"/>
      <w:sz w:val="18"/>
      <w:lang w:val="en-GB" w:eastAsia="ko-KR" w:bidi="ar-SA"/>
    </w:rPr>
  </w:style>
  <w:style w:type="character" w:styleId="CharChar29" w:customStyle="1">
    <w:name w:val="Char Char29"/>
    <w:rsid w:val="00675341"/>
    <w:rPr>
      <w:rFonts w:ascii="Arial" w:hAnsi="Arial"/>
      <w:sz w:val="36"/>
      <w:lang w:val="en-GB" w:eastAsia="en-US" w:bidi="ar-SA"/>
    </w:rPr>
  </w:style>
  <w:style w:type="character" w:styleId="CharChar28" w:customStyle="1">
    <w:name w:val="Char Char28"/>
    <w:rsid w:val="00675341"/>
    <w:rPr>
      <w:rFonts w:ascii="Arial" w:hAnsi="Arial"/>
      <w:sz w:val="32"/>
      <w:lang w:val="en-GB"/>
    </w:rPr>
  </w:style>
  <w:style w:type="character" w:styleId="Emphasis">
    <w:name w:val="Emphasis"/>
    <w:qFormat/>
    <w:rsid w:val="00E078A6"/>
    <w:rPr>
      <w:i/>
      <w:iCs/>
    </w:rPr>
  </w:style>
  <w:style w:type="paragraph" w:styleId="ECCParagraph" w:customStyle="1">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styleId="ECCTabletitle" w:customStyle="1">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styleId="ECCParBulleted" w:customStyle="1">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styleId="TabellenInhalt" w:customStyle="1">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styleId="hps" w:customStyle="1">
    <w:name w:val="hps"/>
    <w:rsid w:val="007D5DA8"/>
  </w:style>
  <w:style w:type="character" w:styleId="ListParagraphChar" w:customStyle="1">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styleId="tah0" w:customStyle="1">
    <w:name w:val="tah"/>
    <w:basedOn w:val="Normal"/>
    <w:rsid w:val="00067EA6"/>
    <w:pPr>
      <w:overflowPunct/>
      <w:autoSpaceDE/>
      <w:autoSpaceDN/>
      <w:adjustRightInd/>
      <w:spacing w:before="100" w:beforeAutospacing="1" w:after="100" w:afterAutospacing="1" w:line="259" w:lineRule="auto"/>
      <w:textAlignment w:val="auto"/>
    </w:pPr>
    <w:rPr>
      <w:rFonts w:ascii="Calibri" w:hAnsi="Calibri" w:eastAsia="Calibri"/>
      <w:sz w:val="24"/>
      <w:szCs w:val="24"/>
      <w:lang w:val="en-US"/>
    </w:rPr>
  </w:style>
  <w:style w:type="character" w:styleId="gt-baf-cell" w:customStyle="1">
    <w:name w:val="gt-baf-cell"/>
    <w:rsid w:val="0071722A"/>
  </w:style>
  <w:style w:type="paragraph" w:styleId="claimbody" w:customStyle="1">
    <w:name w:val="claimbody"/>
    <w:basedOn w:val="Normal"/>
    <w:uiPriority w:val="99"/>
    <w:rsid w:val="0070612F"/>
    <w:pPr>
      <w:overflowPunct/>
      <w:autoSpaceDE/>
      <w:autoSpaceDN/>
      <w:adjustRightInd/>
      <w:spacing w:after="0" w:line="360" w:lineRule="auto"/>
      <w:ind w:firstLine="720"/>
      <w:textAlignment w:val="auto"/>
    </w:pPr>
    <w:rPr>
      <w:rFonts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EditorsNoteChar" w:customStyle="1">
    <w:name w:val="Editor's Note Char"/>
    <w:aliases w:val="EN Char"/>
    <w:link w:val="EditorsNote"/>
    <w:qFormat/>
    <w:rsid w:val="00E64970"/>
    <w:rPr>
      <w:color w:val="FF0000"/>
      <w:lang w:eastAsia="en-US"/>
    </w:rPr>
  </w:style>
  <w:style w:type="character" w:styleId="Mention">
    <w:name w:val="Mention"/>
    <w:basedOn w:val="DefaultParagraphFont"/>
    <w:uiPriority w:val="99"/>
    <w:unhideWhenUsed/>
    <w:rsid w:val="00215B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09894603">
      <w:bodyDiv w:val="1"/>
      <w:marLeft w:val="0"/>
      <w:marRight w:val="0"/>
      <w:marTop w:val="0"/>
      <w:marBottom w:val="0"/>
      <w:divBdr>
        <w:top w:val="none" w:sz="0" w:space="0" w:color="auto"/>
        <w:left w:val="none" w:sz="0" w:space="0" w:color="auto"/>
        <w:bottom w:val="none" w:sz="0" w:space="0" w:color="auto"/>
        <w:right w:val="none" w:sz="0" w:space="0" w:color="auto"/>
      </w:divBdr>
      <w:divsChild>
        <w:div w:id="723256899">
          <w:marLeft w:val="446"/>
          <w:marRight w:val="0"/>
          <w:marTop w:val="0"/>
          <w:marBottom w:val="120"/>
          <w:divBdr>
            <w:top w:val="none" w:sz="0" w:space="0" w:color="auto"/>
            <w:left w:val="none" w:sz="0" w:space="0" w:color="auto"/>
            <w:bottom w:val="none" w:sz="0" w:space="0" w:color="auto"/>
            <w:right w:val="none" w:sz="0" w:space="0" w:color="auto"/>
          </w:divBdr>
        </w:div>
        <w:div w:id="2051176247">
          <w:marLeft w:val="806"/>
          <w:marRight w:val="0"/>
          <w:marTop w:val="0"/>
          <w:marBottom w:val="120"/>
          <w:divBdr>
            <w:top w:val="none" w:sz="0" w:space="0" w:color="auto"/>
            <w:left w:val="none" w:sz="0" w:space="0" w:color="auto"/>
            <w:bottom w:val="none" w:sz="0" w:space="0" w:color="auto"/>
            <w:right w:val="none" w:sz="0" w:space="0" w:color="auto"/>
          </w:divBdr>
        </w:div>
      </w:divsChild>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40690988">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13105">
      <w:bodyDiv w:val="1"/>
      <w:marLeft w:val="0"/>
      <w:marRight w:val="0"/>
      <w:marTop w:val="0"/>
      <w:marBottom w:val="0"/>
      <w:divBdr>
        <w:top w:val="none" w:sz="0" w:space="0" w:color="auto"/>
        <w:left w:val="none" w:sz="0" w:space="0" w:color="auto"/>
        <w:bottom w:val="none" w:sz="0" w:space="0" w:color="auto"/>
        <w:right w:val="none" w:sz="0" w:space="0" w:color="auto"/>
      </w:divBdr>
    </w:div>
    <w:div w:id="1853521898">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15928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settings" Target="settings.xml" Id="rId10"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5AIRPNAIUNRU-1328258698-18363</_dlc_DocId>
    <_dlc_DocIdUrl xmlns="71c5aaf6-e6ce-465b-b873-5148d2a4c105">
      <Url>https://nokia.sharepoint.com/sites/c5g/5gradio/_layouts/15/DocIdRedir.aspx?ID=5AIRPNAIUNRU-1328258698-18363</Url>
      <Description>5AIRPNAIUNRU-1328258698-18363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33D080-69CD-4F88-A55F-932C7C86F2CD}">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dcmitype/"/>
    <ds:schemaRef ds:uri="http://www.w3.org/XML/1998/namespace"/>
    <ds:schemaRef ds:uri="71c5aaf6-e6ce-465b-b873-5148d2a4c105"/>
    <ds:schemaRef ds:uri="http://purl.org/dc/terms/"/>
    <ds:schemaRef ds:uri="http://schemas.microsoft.com/office/infopath/2007/PartnerControls"/>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3EF18BAC-676D-479C-AC43-6182717A01A1}">
  <ds:schemaRefs>
    <ds:schemaRef ds:uri="Microsoft.SharePoint.Taxonomy.ContentTypeSync"/>
  </ds:schemaRefs>
</ds:datastoreItem>
</file>

<file path=customXml/itemProps3.xml><?xml version="1.0" encoding="utf-8"?>
<ds:datastoreItem xmlns:ds="http://schemas.openxmlformats.org/officeDocument/2006/customXml" ds:itemID="{70DB1A94-0C55-4273-87C7-AB0DCCD9DB1A}">
  <ds:schemaRefs>
    <ds:schemaRef ds:uri="http://schemas.microsoft.com/sharepoint/events"/>
  </ds:schemaRefs>
</ds:datastoreItem>
</file>

<file path=customXml/itemProps4.xml><?xml version="1.0" encoding="utf-8"?>
<ds:datastoreItem xmlns:ds="http://schemas.openxmlformats.org/officeDocument/2006/customXml" ds:itemID="{88140D61-1773-42E3-9B83-BF7E9843F489}">
  <ds:schemaRefs>
    <ds:schemaRef ds:uri="http://schemas.openxmlformats.org/officeDocument/2006/bibliography"/>
  </ds:schemaRefs>
</ds:datastoreItem>
</file>

<file path=customXml/itemProps5.xml><?xml version="1.0" encoding="utf-8"?>
<ds:datastoreItem xmlns:ds="http://schemas.openxmlformats.org/officeDocument/2006/customXml" ds:itemID="{A61AA296-8465-43B2-B778-4F899A27DE6A}">
  <ds:schemaRefs>
    <ds:schemaRef ds:uri="http://schemas.microsoft.com/office/2006/metadata/longProperties"/>
  </ds:schemaRefs>
</ds:datastoreItem>
</file>

<file path=customXml/itemProps6.xml><?xml version="1.0" encoding="utf-8"?>
<ds:datastoreItem xmlns:ds="http://schemas.openxmlformats.org/officeDocument/2006/customXml" ds:itemID="{D64C571C-2A39-4E6D-B345-080319A20A14}">
  <ds:schemaRefs>
    <ds:schemaRef ds:uri="http://schemas.microsoft.com/sharepoint/v3/contenttype/forms"/>
  </ds:schemaRefs>
</ds:datastoreItem>
</file>

<file path=customXml/itemProps7.xml><?xml version="1.0" encoding="utf-8"?>
<ds:datastoreItem xmlns:ds="http://schemas.openxmlformats.org/officeDocument/2006/customXml" ds:itemID="{8F62AFAA-1025-4998-81C0-F07643BBE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ETSI-MCC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NOKIA</dc:creator>
  <keywords>3GPP</keywords>
  <dc:description/>
  <lastModifiedBy>Yi, Tan (Nokia - FI/Espoo)</lastModifiedBy>
  <revision>597</revision>
  <lastPrinted>2013-03-23T19:27:00.0000000Z</lastPrinted>
  <dcterms:created xsi:type="dcterms:W3CDTF">2022-08-11T07:30:00.0000000Z</dcterms:created>
  <dcterms:modified xsi:type="dcterms:W3CDTF">2022-11-07T13:28:31.7559722Z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7421400f-b308-4535-8735-d16fcd424e58</vt:lpwstr>
  </property>
  <property fmtid="{D5CDD505-2E9C-101B-9397-08002B2CF9AE}" pid="4" name="_dlc_DocId">
    <vt:lpwstr>5AIRPNAIUNRU-1328258698-12559</vt:lpwstr>
  </property>
  <property fmtid="{D5CDD505-2E9C-101B-9397-08002B2CF9AE}" pid="5" name="_dlc_DocIdUrl">
    <vt:lpwstr>https://nokia.sharepoint.com/sites/c5g/5gradio/_layouts/15/DocIdRedir.aspx?ID=5AIRPNAIUNRU-1328258698-12559, 5AIRPNAIUNRU-1328258698-12559</vt:lpwstr>
  </property>
  <property fmtid="{D5CDD505-2E9C-101B-9397-08002B2CF9AE}" pid="6" name="Order">
    <vt:r8>1632600</vt:r8>
  </property>
  <property fmtid="{D5CDD505-2E9C-101B-9397-08002B2CF9AE}" pid="7" name="xd_ProgID">
    <vt:lpwstr/>
  </property>
  <property fmtid="{D5CDD505-2E9C-101B-9397-08002B2CF9AE}" pid="8" name="TemplateUrl">
    <vt:lpwstr/>
  </property>
  <property fmtid="{D5CDD505-2E9C-101B-9397-08002B2CF9AE}" pid="9" name="_ExtendedDescription">
    <vt:lpwstr/>
  </property>
  <property fmtid="{D5CDD505-2E9C-101B-9397-08002B2CF9AE}" pid="10" name="_CopySource">
    <vt:lpwstr>https://nokia.sharepoint.com/sites/c5g/5gradio/RAN4 5G Documents/RAN4 104bis e-meeting/Rel-18/NR_RF_FR2_req_Ph3/Beam correspondence/to be renamed/draft_R4-_Beam correspondence requirements.docx</vt:lpwstr>
  </property>
  <property fmtid="{D5CDD505-2E9C-101B-9397-08002B2CF9AE}" pid="11" name="GrammarlyDocumentId">
    <vt:lpwstr>a530952346dd90d75b7efee4f6d65d5699567eac94bb0656ea7ff54b403b7e6e</vt:lpwstr>
  </property>
  <property fmtid="{D5CDD505-2E9C-101B-9397-08002B2CF9AE}" pid="12" name="MediaServiceImageTags">
    <vt:lpwstr/>
  </property>
</Properties>
</file>